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5EE" w:rsidRPr="001365EE" w:rsidRDefault="001365EE" w:rsidP="001365EE">
      <w:pPr>
        <w:spacing w:after="0" w:line="240" w:lineRule="exact"/>
        <w:jc w:val="center"/>
        <w:rPr>
          <w:rFonts w:ascii="Times New Roman" w:eastAsia="ヒラギノ明朝 Pro W3" w:hAnsi="Times New Roman" w:cs="Times New Roman"/>
          <w:b/>
          <w:sz w:val="24"/>
          <w:szCs w:val="24"/>
          <w:lang w:eastAsia="en-US"/>
        </w:rPr>
      </w:pPr>
      <w:r w:rsidRPr="001365EE">
        <w:rPr>
          <w:rFonts w:ascii="Times New Roman" w:eastAsia="ヒラギノ明朝 Pro W3" w:hAnsi="Times New Roman" w:cs="Times New Roman"/>
          <w:b/>
          <w:sz w:val="24"/>
          <w:szCs w:val="24"/>
          <w:lang w:eastAsia="en-US"/>
        </w:rPr>
        <w:t>KATMA DEĞER VERGİSİ KANUNU İLE BAZI YATIRIM VE HİZMETLERİN</w:t>
      </w:r>
    </w:p>
    <w:p w:rsidR="001365EE" w:rsidRPr="001365EE" w:rsidRDefault="001365EE" w:rsidP="001365EE">
      <w:pPr>
        <w:spacing w:after="0" w:line="240" w:lineRule="exact"/>
        <w:jc w:val="center"/>
        <w:rPr>
          <w:rFonts w:ascii="Times New Roman" w:eastAsia="ヒラギノ明朝 Pro W3" w:hAnsi="Times New Roman" w:cs="Times New Roman"/>
          <w:b/>
          <w:sz w:val="24"/>
          <w:szCs w:val="24"/>
          <w:lang w:eastAsia="en-US"/>
        </w:rPr>
      </w:pPr>
      <w:r w:rsidRPr="001365EE">
        <w:rPr>
          <w:rFonts w:ascii="Times New Roman" w:eastAsia="ヒラギノ明朝 Pro W3" w:hAnsi="Times New Roman" w:cs="Times New Roman"/>
          <w:b/>
          <w:sz w:val="24"/>
          <w:szCs w:val="24"/>
          <w:lang w:eastAsia="en-US"/>
        </w:rPr>
        <w:t>YAP-İŞLET-DEVRET MODELİ ÇERÇEVESİNDE YAPTIRILMASI</w:t>
      </w:r>
    </w:p>
    <w:p w:rsidR="001365EE" w:rsidRPr="001365EE" w:rsidRDefault="001365EE" w:rsidP="001365EE">
      <w:pPr>
        <w:spacing w:after="0" w:line="240" w:lineRule="exact"/>
        <w:jc w:val="center"/>
        <w:rPr>
          <w:rFonts w:ascii="Times New Roman" w:eastAsia="ヒラギノ明朝 Pro W3" w:hAnsi="Times New Roman" w:cs="Times New Roman"/>
          <w:b/>
          <w:sz w:val="24"/>
          <w:szCs w:val="24"/>
          <w:lang w:eastAsia="en-US"/>
        </w:rPr>
      </w:pPr>
      <w:r w:rsidRPr="001365EE">
        <w:rPr>
          <w:rFonts w:ascii="Times New Roman" w:eastAsia="ヒラギノ明朝 Pro W3" w:hAnsi="Times New Roman" w:cs="Times New Roman"/>
          <w:b/>
          <w:sz w:val="24"/>
          <w:szCs w:val="24"/>
          <w:lang w:eastAsia="en-US"/>
        </w:rPr>
        <w:t>HAKKINDA KANUNDA VE KAMU İHALE KANUNUNDA</w:t>
      </w:r>
    </w:p>
    <w:p w:rsidR="001365EE" w:rsidRDefault="001365EE" w:rsidP="001365EE">
      <w:pPr>
        <w:spacing w:after="0" w:line="240" w:lineRule="exact"/>
        <w:jc w:val="center"/>
        <w:rPr>
          <w:rFonts w:ascii="Times New Roman" w:eastAsia="ヒラギノ明朝 Pro W3" w:hAnsi="Times New Roman" w:cs="Times New Roman"/>
          <w:b/>
          <w:sz w:val="24"/>
          <w:szCs w:val="24"/>
          <w:lang w:eastAsia="en-US"/>
        </w:rPr>
      </w:pPr>
      <w:r w:rsidRPr="001365EE">
        <w:rPr>
          <w:rFonts w:ascii="Times New Roman" w:eastAsia="ヒラギノ明朝 Pro W3" w:hAnsi="Times New Roman" w:cs="Times New Roman"/>
          <w:b/>
          <w:sz w:val="24"/>
          <w:szCs w:val="24"/>
          <w:lang w:eastAsia="en-US"/>
        </w:rPr>
        <w:t>DEĞİŞİKLİK YAPILMASINA DAİR KANUN</w:t>
      </w:r>
    </w:p>
    <w:p w:rsidR="001560D1" w:rsidRDefault="001560D1" w:rsidP="001365EE">
      <w:pPr>
        <w:spacing w:after="0" w:line="240" w:lineRule="exact"/>
        <w:jc w:val="center"/>
        <w:rPr>
          <w:rFonts w:ascii="Times New Roman" w:eastAsia="ヒラギノ明朝 Pro W3" w:hAnsi="Times New Roman" w:cs="Times New Roman"/>
          <w:b/>
          <w:sz w:val="24"/>
          <w:szCs w:val="24"/>
          <w:lang w:eastAsia="en-US"/>
        </w:rPr>
      </w:pPr>
    </w:p>
    <w:p w:rsidR="001560D1" w:rsidRDefault="001560D1" w:rsidP="001560D1">
      <w:pPr>
        <w:spacing w:after="0" w:line="240" w:lineRule="exact"/>
        <w:jc w:val="center"/>
        <w:rPr>
          <w:rFonts w:ascii="Times New Roman" w:eastAsia="Times New Roman" w:hAnsi="Times New Roman" w:cs="Times New Roman"/>
          <w:sz w:val="24"/>
          <w:szCs w:val="24"/>
        </w:rPr>
      </w:pPr>
    </w:p>
    <w:tbl>
      <w:tblPr>
        <w:tblW w:w="4321" w:type="pct"/>
        <w:jc w:val="center"/>
        <w:tblCellSpacing w:w="15" w:type="dxa"/>
        <w:tblLook w:val="04A0"/>
      </w:tblPr>
      <w:tblGrid>
        <w:gridCol w:w="1987"/>
        <w:gridCol w:w="1972"/>
        <w:gridCol w:w="1972"/>
        <w:gridCol w:w="1987"/>
      </w:tblGrid>
      <w:tr w:rsidR="001560D1" w:rsidRPr="00BE17EA" w:rsidTr="00AD0211">
        <w:trPr>
          <w:trHeight w:val="35"/>
          <w:tblCellSpacing w:w="15" w:type="dxa"/>
          <w:jc w:val="center"/>
        </w:trPr>
        <w:tc>
          <w:tcPr>
            <w:tcW w:w="1226" w:type="pct"/>
            <w:tcMar>
              <w:top w:w="15" w:type="dxa"/>
              <w:left w:w="15" w:type="dxa"/>
              <w:bottom w:w="15" w:type="dxa"/>
              <w:right w:w="15" w:type="dxa"/>
            </w:tcMar>
            <w:vAlign w:val="center"/>
            <w:hideMark/>
          </w:tcPr>
          <w:p w:rsidR="001560D1" w:rsidRPr="00BE17EA" w:rsidRDefault="001560D1" w:rsidP="00AD0211">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KANUN NO:</w:t>
            </w:r>
          </w:p>
        </w:tc>
        <w:tc>
          <w:tcPr>
            <w:tcW w:w="1226" w:type="pct"/>
            <w:tcMar>
              <w:top w:w="15" w:type="dxa"/>
              <w:left w:w="15" w:type="dxa"/>
              <w:bottom w:w="15" w:type="dxa"/>
              <w:right w:w="15" w:type="dxa"/>
            </w:tcMar>
            <w:vAlign w:val="center"/>
            <w:hideMark/>
          </w:tcPr>
          <w:p w:rsidR="001560D1" w:rsidRPr="00BE17EA" w:rsidRDefault="001560D1" w:rsidP="001560D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6288</w:t>
            </w:r>
          </w:p>
        </w:tc>
        <w:tc>
          <w:tcPr>
            <w:tcW w:w="1226" w:type="pct"/>
            <w:tcMar>
              <w:top w:w="15" w:type="dxa"/>
              <w:left w:w="15" w:type="dxa"/>
              <w:bottom w:w="15" w:type="dxa"/>
              <w:right w:w="15" w:type="dxa"/>
            </w:tcMar>
            <w:vAlign w:val="center"/>
            <w:hideMark/>
          </w:tcPr>
          <w:p w:rsidR="001560D1" w:rsidRPr="00BE17EA" w:rsidRDefault="001560D1" w:rsidP="00AD0211">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KABUL TARİHİ:</w:t>
            </w:r>
          </w:p>
        </w:tc>
        <w:tc>
          <w:tcPr>
            <w:tcW w:w="1226" w:type="pct"/>
            <w:tcMar>
              <w:top w:w="15" w:type="dxa"/>
              <w:left w:w="15" w:type="dxa"/>
              <w:bottom w:w="15" w:type="dxa"/>
              <w:right w:w="15" w:type="dxa"/>
            </w:tcMar>
            <w:vAlign w:val="center"/>
            <w:hideMark/>
          </w:tcPr>
          <w:p w:rsidR="001560D1" w:rsidRPr="00BE17EA" w:rsidRDefault="001560D1" w:rsidP="00AD021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31.03</w:t>
            </w:r>
            <w:r w:rsidRPr="00BE17EA">
              <w:rPr>
                <w:rFonts w:ascii="Times New Roman" w:hAnsi="Times New Roman" w:cs="Times New Roman"/>
                <w:b/>
                <w:sz w:val="16"/>
                <w:szCs w:val="16"/>
              </w:rPr>
              <w:t>.20</w:t>
            </w:r>
            <w:r>
              <w:rPr>
                <w:rFonts w:ascii="Times New Roman" w:hAnsi="Times New Roman" w:cs="Times New Roman"/>
                <w:b/>
                <w:sz w:val="16"/>
                <w:szCs w:val="16"/>
              </w:rPr>
              <w:t>12</w:t>
            </w:r>
          </w:p>
        </w:tc>
      </w:tr>
      <w:tr w:rsidR="001560D1" w:rsidRPr="00BE17EA" w:rsidTr="00AD0211">
        <w:trPr>
          <w:tblCellSpacing w:w="15" w:type="dxa"/>
          <w:jc w:val="center"/>
        </w:trPr>
        <w:tc>
          <w:tcPr>
            <w:tcW w:w="1226" w:type="pct"/>
            <w:tcMar>
              <w:top w:w="15" w:type="dxa"/>
              <w:left w:w="15" w:type="dxa"/>
              <w:bottom w:w="15" w:type="dxa"/>
              <w:right w:w="15" w:type="dxa"/>
            </w:tcMar>
            <w:vAlign w:val="center"/>
            <w:hideMark/>
          </w:tcPr>
          <w:p w:rsidR="001560D1" w:rsidRPr="00BE17EA" w:rsidRDefault="001560D1" w:rsidP="00AD0211">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SAYI:</w:t>
            </w:r>
          </w:p>
        </w:tc>
        <w:tc>
          <w:tcPr>
            <w:tcW w:w="1226" w:type="pct"/>
            <w:tcMar>
              <w:top w:w="15" w:type="dxa"/>
              <w:left w:w="15" w:type="dxa"/>
              <w:bottom w:w="15" w:type="dxa"/>
              <w:right w:w="15" w:type="dxa"/>
            </w:tcMar>
            <w:vAlign w:val="center"/>
            <w:hideMark/>
          </w:tcPr>
          <w:p w:rsidR="001560D1" w:rsidRPr="00BE17EA" w:rsidRDefault="001560D1" w:rsidP="00C01148">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2</w:t>
            </w:r>
            <w:r w:rsidR="00C01148">
              <w:rPr>
                <w:rFonts w:ascii="Times New Roman" w:hAnsi="Times New Roman" w:cs="Times New Roman"/>
                <w:b/>
                <w:sz w:val="16"/>
                <w:szCs w:val="16"/>
              </w:rPr>
              <w:t>8254</w:t>
            </w:r>
            <w:r>
              <w:rPr>
                <w:rFonts w:ascii="Times New Roman" w:hAnsi="Times New Roman" w:cs="Times New Roman"/>
                <w:b/>
                <w:sz w:val="16"/>
                <w:szCs w:val="16"/>
              </w:rPr>
              <w:t>-mükerrer</w:t>
            </w:r>
          </w:p>
        </w:tc>
        <w:tc>
          <w:tcPr>
            <w:tcW w:w="1226" w:type="pct"/>
            <w:tcMar>
              <w:top w:w="15" w:type="dxa"/>
              <w:left w:w="15" w:type="dxa"/>
              <w:bottom w:w="15" w:type="dxa"/>
              <w:right w:w="15" w:type="dxa"/>
            </w:tcMar>
            <w:vAlign w:val="center"/>
            <w:hideMark/>
          </w:tcPr>
          <w:p w:rsidR="001560D1" w:rsidRPr="00BE17EA" w:rsidRDefault="001560D1" w:rsidP="00AD0211">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TARİHİ:</w:t>
            </w:r>
          </w:p>
        </w:tc>
        <w:tc>
          <w:tcPr>
            <w:tcW w:w="1226" w:type="pct"/>
            <w:tcMar>
              <w:top w:w="15" w:type="dxa"/>
              <w:left w:w="15" w:type="dxa"/>
              <w:bottom w:w="15" w:type="dxa"/>
              <w:right w:w="15" w:type="dxa"/>
            </w:tcMar>
            <w:vAlign w:val="center"/>
            <w:hideMark/>
          </w:tcPr>
          <w:p w:rsidR="001560D1" w:rsidRPr="00BE17EA" w:rsidRDefault="00C01148" w:rsidP="00AD021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04.04</w:t>
            </w:r>
            <w:r w:rsidR="001560D1" w:rsidRPr="00BE17EA">
              <w:rPr>
                <w:rFonts w:ascii="Times New Roman" w:hAnsi="Times New Roman" w:cs="Times New Roman"/>
                <w:b/>
                <w:sz w:val="16"/>
                <w:szCs w:val="16"/>
              </w:rPr>
              <w:t>.20</w:t>
            </w:r>
            <w:r w:rsidR="001560D1">
              <w:rPr>
                <w:rFonts w:ascii="Times New Roman" w:hAnsi="Times New Roman" w:cs="Times New Roman"/>
                <w:b/>
                <w:sz w:val="16"/>
                <w:szCs w:val="16"/>
              </w:rPr>
              <w:t>1</w:t>
            </w:r>
            <w:r>
              <w:rPr>
                <w:rFonts w:ascii="Times New Roman" w:hAnsi="Times New Roman" w:cs="Times New Roman"/>
                <w:b/>
                <w:sz w:val="16"/>
                <w:szCs w:val="16"/>
              </w:rPr>
              <w:t>2</w:t>
            </w:r>
          </w:p>
        </w:tc>
      </w:tr>
    </w:tbl>
    <w:p w:rsidR="001560D1" w:rsidRPr="001365EE" w:rsidRDefault="001560D1" w:rsidP="001365EE">
      <w:pPr>
        <w:spacing w:after="0" w:line="240" w:lineRule="exact"/>
        <w:jc w:val="center"/>
        <w:rPr>
          <w:rFonts w:ascii="Times New Roman" w:eastAsia="ヒラギノ明朝 Pro W3" w:hAnsi="Times New Roman" w:cs="Times New Roman"/>
          <w:b/>
          <w:sz w:val="24"/>
          <w:szCs w:val="24"/>
          <w:lang w:eastAsia="en-US"/>
        </w:rPr>
      </w:pPr>
    </w:p>
    <w:p w:rsidR="008F0549" w:rsidRDefault="008F0549" w:rsidP="001365EE">
      <w:pPr>
        <w:tabs>
          <w:tab w:val="left" w:pos="566"/>
        </w:tabs>
        <w:spacing w:after="0" w:line="240" w:lineRule="exact"/>
        <w:ind w:firstLine="566"/>
        <w:jc w:val="both"/>
        <w:rPr>
          <w:rFonts w:ascii="Times New Roman" w:eastAsia="Times New Roman" w:hAnsi="Times New Roman" w:cs="Times New Roman"/>
          <w:b/>
          <w:sz w:val="24"/>
          <w:szCs w:val="24"/>
        </w:rPr>
      </w:pP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b/>
          <w:sz w:val="24"/>
          <w:szCs w:val="24"/>
        </w:rPr>
        <w:t>MADDE 1 –</w:t>
      </w:r>
      <w:r w:rsidRPr="001365EE">
        <w:rPr>
          <w:rFonts w:ascii="Times New Roman" w:eastAsia="Times New Roman" w:hAnsi="Times New Roman" w:cs="Times New Roman"/>
          <w:sz w:val="24"/>
          <w:szCs w:val="24"/>
        </w:rPr>
        <w:t xml:space="preserve"> 25/10/1984 tarihli ve 3065 sayılı Katma Değer Vergisi Kanununa aşağıdaki geçici madde eklenmiştir.</w:t>
      </w: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sz w:val="24"/>
          <w:szCs w:val="24"/>
        </w:rPr>
        <w:t>“GEÇİCİ MADDE 29 – 8/6/1994 tarihli ve 3996 sayılı Bazı Yatırım ve Hizmetlerin Yap-İşlet-Devret Modeli Çerçevesinde Yaptırılması Hakkında Kanuna göre yap-işlet-devret modeli çerçevesinde gerçekleştirilecek projeler ve 7/5/1987 tarihli ve 3359 sayılı Sağlık Hizmetleri Temel Kanununun ek 7 nci maddesine göre Yüksek Planlama Kurulu tarafından kiralama karşılığı yaptırılmasına karar verilen sağlık tesislerine ilişkin projelerden bu maddenin yürürlüğe girdiği tarihten önce ihale veya görevlendirme ilanı yayımlanmış ancak teklif alınmamış olanlar ile 31/12/2023 tarihine kadar ihale veya görevlendirme ilanı yayımlanacak olanların; ihale edilmesi ile görevlendirilen veya projeyi üstlenenlere yatırım döneminde proje kapsamında yapılan mal teslimleri ve hizmet ifaları katma değer vergisinden müstesnadır.</w:t>
      </w: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sz w:val="24"/>
          <w:szCs w:val="24"/>
        </w:rPr>
        <w:t>Bu maddenin yürürlüğe girdiği tarihten önce teklifleri alınmış ya da ihalesi veya görevlendirmesi yapılmış işlerde; görevli şirketin veya yüklenicinin bu maddenin yürürlüğe girdiği tarihten itibaren üç ay içinde talepte bulunması halinde bu maddenin yürürlük tarihinden sonra birinci fıkra kapsamındaki mal teslimleri ve hizmet ifaları da katma değer vergisinden müstesna tutulur. Şu kadar ki, bu istisnanın uygulanabilmesi için görevli şirketin veya yüklenicinin proje nedeniyle yatırım döneminde yükleneceği katma değer vergisi tutarının, indirim yoluyla telafi edilebileceği tarihe kadar, projenin ana kredi finansman koşullarına göre oluşacak finansman maliyeti tutarı veya buna isabet eden sürenin, ilgisine göre; işletme süresi öngörülen projelerde işletme süresinden, kira öngörülen projelerde kira tutarından veya kira süresinden indirileceği hususunun bu şirketler tarafından, içeriği idarece belirlenecek taahhütname ile taahhüt edilmesi ve bu taahhüdün idarece kabul edilmesi gerekir. İndirimler, ilgili projelere ait sözleşmelerde öngörülen esaslar dikkate alınarak yapılır.</w:t>
      </w: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sz w:val="24"/>
          <w:szCs w:val="24"/>
        </w:rPr>
        <w:t>Bu kapsamda yapılan mal teslimleri ve hizmet ifaları nedeniyle yüklenilen vergiler, vergiye tabi işlemler üzerinden hesaplanan vergiden indirilir. İndirim yoluyla telafi edilemeyen vergiler bu Kanunun 32 nci maddesi hükmü uyarınca istisna kapsamında işlem yapan mükellefin talebi üzerine iade edilir.</w:t>
      </w:r>
    </w:p>
    <w:p w:rsid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sz w:val="24"/>
          <w:szCs w:val="24"/>
        </w:rPr>
        <w:t>Maliye Bakanlığı, istisna kapsamına girecek teslim ve hizmetleri tanımlamaya, istisna ve iadeye ilişkin usul ve esasları belirlemeye yetkilidir.”</w:t>
      </w: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p>
    <w:p w:rsid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b/>
          <w:sz w:val="24"/>
          <w:szCs w:val="24"/>
        </w:rPr>
        <w:t>MADDE 2 –</w:t>
      </w:r>
      <w:r w:rsidRPr="001365EE">
        <w:rPr>
          <w:rFonts w:ascii="Times New Roman" w:eastAsia="Times New Roman" w:hAnsi="Times New Roman" w:cs="Times New Roman"/>
          <w:sz w:val="24"/>
          <w:szCs w:val="24"/>
        </w:rPr>
        <w:t xml:space="preserve"> 8/6/1994 tarihli ve 3996 sayılı Bazı Yatırım ve Hizmetlerin Yap-İşlet-Devret Modeli Çerçevesinde Yaptırılması Hakkında Kanunun 8 inci maddesinin dördüncü  fıkrasında yer alan “genel bütçeli idarelerin” ibaresi “merkezi yönetim kapsamındaki kamu idarelerinin” şeklinde değiştirilmiştir.</w:t>
      </w: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b/>
          <w:sz w:val="24"/>
          <w:szCs w:val="24"/>
        </w:rPr>
        <w:t xml:space="preserve">MADDE 3 – </w:t>
      </w:r>
      <w:r w:rsidRPr="001365EE">
        <w:rPr>
          <w:rFonts w:ascii="Times New Roman" w:eastAsia="Times New Roman" w:hAnsi="Times New Roman" w:cs="Times New Roman"/>
          <w:sz w:val="24"/>
          <w:szCs w:val="24"/>
        </w:rPr>
        <w:t>3996 sayılı Kanuna 11 inci maddesinden sonra gelmek üzere aşağıdaki 1l/A maddesi eklenmiştir.</w:t>
      </w: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sz w:val="24"/>
          <w:szCs w:val="24"/>
        </w:rPr>
        <w:t>“Kredi Üstlenimi</w:t>
      </w: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sz w:val="24"/>
          <w:szCs w:val="24"/>
        </w:rPr>
        <w:t>MADDE 1l/A – Görevli şirket ile yapılacak sözleşmede, sözleşmenin feshedilerek yatırım ve hizmetin süresinden önce ilgili idare tarafından devralınması halinde, görevli şirket tarafından temin edilen dış finansmanın, gerçekleştirilmiş yatırım ve hizmetlere ilişkin kısmının idare tarafından üstlenilmesine, gerçekleştirilmemiş yatırım ve hizmetlere ilişkin kısmının ise idarenin talebine bağlı olarak kullanılabileceğine ilişkin hükümlere yer verilebilir.</w:t>
      </w:r>
    </w:p>
    <w:p w:rsid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sz w:val="24"/>
          <w:szCs w:val="24"/>
        </w:rPr>
        <w:t xml:space="preserve">Genel bütçe dışındaki kamu kurum ve kuruluşları ile bağlı ortaklıklar ve mahalli idareler tarafından gerçekleştirilen yatırım ve hizmetlere yönelik sözleşmelerin feshedilerek yatırım ve hizmetin süresinden önce ilgili idareler tarafından devralınması halinde, yatırım ve </w:t>
      </w:r>
      <w:r w:rsidRPr="001365EE">
        <w:rPr>
          <w:rFonts w:ascii="Times New Roman" w:eastAsia="Times New Roman" w:hAnsi="Times New Roman" w:cs="Times New Roman"/>
          <w:sz w:val="24"/>
          <w:szCs w:val="24"/>
        </w:rPr>
        <w:lastRenderedPageBreak/>
        <w:t>hizmetlerin finansmanı amacıyla temin edilen dış finansmanı üstlenmeye söz konusu idare yetkilidir. Bu idarenin, özel bütçe kapsamında olması halinde, söz konusu dış finansmanın, ilgili idarenin bağlı olduğu Bakanlığın teklifi üzerine ilgili idare tarafından ya da ilgili idarenin bağlı olduğu Bakanın talebi Hazine Müsteşarlığının bağlı olduğu Bakanın teklifi üzerine Hazine Müsteşarlığı tarafından üstlenilmesine karar vermeye Bakanlar Kurulu yetkilidir.”</w:t>
      </w: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b/>
          <w:sz w:val="24"/>
          <w:szCs w:val="24"/>
        </w:rPr>
        <w:t xml:space="preserve">MADDE 4 – </w:t>
      </w:r>
      <w:r w:rsidRPr="001365EE">
        <w:rPr>
          <w:rFonts w:ascii="Times New Roman" w:eastAsia="Times New Roman" w:hAnsi="Times New Roman" w:cs="Times New Roman"/>
          <w:sz w:val="24"/>
          <w:szCs w:val="24"/>
        </w:rPr>
        <w:t>3996 sayılı Kanuna aşağıdaki geçici madde eklenmiştir.</w:t>
      </w:r>
    </w:p>
    <w:p w:rsid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sz w:val="24"/>
          <w:szCs w:val="24"/>
        </w:rPr>
        <w:t>“GEÇİCİ MADDE 3 – Bu Kanunun 11/A maddesi hükümleri, uygulama sözleşmesi imzalanmış ancak finansman çalışmaları henüz sonuçlandırılmamış yap-işlet-devret modeli projeleri için de uygulanır.”</w:t>
      </w: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p>
    <w:p w:rsidR="001365EE" w:rsidRPr="00EC6E1C"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EC6E1C">
        <w:rPr>
          <w:rFonts w:ascii="Times New Roman" w:eastAsia="Times New Roman" w:hAnsi="Times New Roman" w:cs="Times New Roman"/>
          <w:b/>
          <w:sz w:val="24"/>
          <w:szCs w:val="24"/>
        </w:rPr>
        <w:t>MADDE 5 –</w:t>
      </w:r>
      <w:r w:rsidRPr="00EC6E1C">
        <w:rPr>
          <w:rFonts w:ascii="Times New Roman" w:eastAsia="Times New Roman" w:hAnsi="Times New Roman" w:cs="Times New Roman"/>
          <w:sz w:val="24"/>
          <w:szCs w:val="24"/>
        </w:rPr>
        <w:t xml:space="preserve"> 4/1/2002 tarihli ve 4734 sayılı Kamu İhale Kanununun 3 üncü maddesine (r) bendinden sonra gelmek üzere aşağıdaki bent eklenmiştir.</w:t>
      </w:r>
    </w:p>
    <w:p w:rsidR="001365EE" w:rsidRPr="00EC6E1C"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EC6E1C">
        <w:rPr>
          <w:rFonts w:ascii="Times New Roman" w:eastAsia="Times New Roman" w:hAnsi="Times New Roman" w:cs="Times New Roman"/>
          <w:sz w:val="24"/>
          <w:szCs w:val="24"/>
        </w:rPr>
        <w:t>“s) Türkiye Cumhuriyeti Devlet Demiryolları İşletmesi Genel Müdürlüğünün bağlı ortaklıklarından yapacağı mal veya hizmet alımları,”</w:t>
      </w:r>
    </w:p>
    <w:p w:rsidR="001365EE" w:rsidRPr="00EC6E1C"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p>
    <w:p w:rsidR="001365EE" w:rsidRPr="00EC6E1C"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EC6E1C">
        <w:rPr>
          <w:rFonts w:ascii="Times New Roman" w:eastAsia="Times New Roman" w:hAnsi="Times New Roman" w:cs="Times New Roman"/>
          <w:b/>
          <w:sz w:val="24"/>
          <w:szCs w:val="24"/>
        </w:rPr>
        <w:t>MADDE 6 –</w:t>
      </w:r>
      <w:r w:rsidRPr="00EC6E1C">
        <w:rPr>
          <w:rFonts w:ascii="Times New Roman" w:eastAsia="Times New Roman" w:hAnsi="Times New Roman" w:cs="Times New Roman"/>
          <w:sz w:val="24"/>
          <w:szCs w:val="24"/>
        </w:rPr>
        <w:t xml:space="preserve"> 4734 sayılı Kanunun 48 inci maddesinin ikinci fıkrasının son cümlesi aşağıdaki şekilde değiştirilmiştir.</w:t>
      </w:r>
    </w:p>
    <w:p w:rsidR="001365EE" w:rsidRPr="00EC6E1C" w:rsidRDefault="001365EE" w:rsidP="001365EE">
      <w:pPr>
        <w:tabs>
          <w:tab w:val="left" w:pos="566"/>
        </w:tabs>
        <w:spacing w:before="85" w:after="0" w:line="240" w:lineRule="exact"/>
        <w:jc w:val="both"/>
        <w:rPr>
          <w:rFonts w:ascii="Times New Roman" w:eastAsia="Times New Roman" w:hAnsi="Times New Roman" w:cs="Times New Roman"/>
          <w:sz w:val="24"/>
          <w:szCs w:val="24"/>
        </w:rPr>
      </w:pPr>
      <w:r w:rsidRPr="00EC6E1C">
        <w:rPr>
          <w:rFonts w:ascii="Times New Roman" w:eastAsia="Times New Roman" w:hAnsi="Times New Roman" w:cs="Times New Roman"/>
          <w:sz w:val="24"/>
          <w:szCs w:val="24"/>
        </w:rPr>
        <w:t>“Ancak yaklaşık maliyeti 13 üncü maddenin (b) bendinin (2) numaralı alt bendinde hizmet alımları için öngörülen üst limit tutarının dört katının altında kalan danışmanlık hizmetleri, hizmet alımı ihalesiyle gerçekleştirilebilir.”</w:t>
      </w:r>
    </w:p>
    <w:p w:rsidR="001365EE" w:rsidRPr="001365EE" w:rsidRDefault="001365EE" w:rsidP="001365EE">
      <w:pPr>
        <w:tabs>
          <w:tab w:val="left" w:pos="566"/>
        </w:tabs>
        <w:spacing w:before="85" w:after="0" w:line="240" w:lineRule="exact"/>
        <w:jc w:val="both"/>
        <w:rPr>
          <w:rFonts w:ascii="Times New Roman" w:eastAsia="Times New Roman" w:hAnsi="Times New Roman" w:cs="Times New Roman"/>
          <w:b/>
          <w:sz w:val="24"/>
          <w:szCs w:val="24"/>
        </w:rPr>
      </w:pPr>
    </w:p>
    <w:p w:rsid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r w:rsidRPr="001365EE">
        <w:rPr>
          <w:rFonts w:ascii="Times New Roman" w:eastAsia="Times New Roman" w:hAnsi="Times New Roman" w:cs="Times New Roman"/>
          <w:b/>
          <w:sz w:val="24"/>
          <w:szCs w:val="24"/>
        </w:rPr>
        <w:t xml:space="preserve">MADDE 7 – </w:t>
      </w:r>
      <w:r w:rsidRPr="001365EE">
        <w:rPr>
          <w:rFonts w:ascii="Times New Roman" w:eastAsia="Times New Roman" w:hAnsi="Times New Roman" w:cs="Times New Roman"/>
          <w:sz w:val="24"/>
          <w:szCs w:val="24"/>
        </w:rPr>
        <w:t>Bu Kanun yayımı tarihinde yürürlüğe girer.</w:t>
      </w: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sz w:val="24"/>
          <w:szCs w:val="24"/>
        </w:rPr>
      </w:pPr>
    </w:p>
    <w:p w:rsidR="001365EE" w:rsidRPr="001365EE" w:rsidRDefault="001365EE" w:rsidP="001365EE">
      <w:pPr>
        <w:tabs>
          <w:tab w:val="left" w:pos="566"/>
        </w:tabs>
        <w:spacing w:after="0" w:line="240" w:lineRule="exact"/>
        <w:ind w:firstLine="566"/>
        <w:jc w:val="both"/>
        <w:rPr>
          <w:rFonts w:ascii="Times New Roman" w:eastAsia="Times New Roman" w:hAnsi="Times New Roman" w:cs="Times New Roman"/>
          <w:b/>
          <w:sz w:val="24"/>
          <w:szCs w:val="24"/>
        </w:rPr>
      </w:pPr>
      <w:r w:rsidRPr="001365EE">
        <w:rPr>
          <w:rFonts w:ascii="Times New Roman" w:eastAsia="Times New Roman" w:hAnsi="Times New Roman" w:cs="Times New Roman"/>
          <w:b/>
          <w:sz w:val="24"/>
          <w:szCs w:val="24"/>
        </w:rPr>
        <w:t xml:space="preserve">MADDE 8 – </w:t>
      </w:r>
      <w:r w:rsidRPr="001365EE">
        <w:rPr>
          <w:rFonts w:ascii="Times New Roman" w:eastAsia="Times New Roman" w:hAnsi="Times New Roman" w:cs="Times New Roman"/>
          <w:sz w:val="24"/>
          <w:szCs w:val="24"/>
        </w:rPr>
        <w:t>Bu Kanun hükümlerini Bakanlar Kurulu yürütür.</w:t>
      </w:r>
    </w:p>
    <w:p w:rsidR="00402F96" w:rsidRPr="001365EE" w:rsidRDefault="00402F96">
      <w:pPr>
        <w:rPr>
          <w:rFonts w:ascii="Times New Roman" w:hAnsi="Times New Roman" w:cs="Times New Roman"/>
          <w:sz w:val="24"/>
          <w:szCs w:val="24"/>
        </w:rPr>
      </w:pPr>
    </w:p>
    <w:sectPr w:rsidR="00402F96" w:rsidRPr="001365EE" w:rsidSect="005F6D00">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95D" w:rsidRDefault="000B395D" w:rsidP="001365EE">
      <w:pPr>
        <w:spacing w:after="0" w:line="240" w:lineRule="auto"/>
      </w:pPr>
      <w:r>
        <w:separator/>
      </w:r>
    </w:p>
  </w:endnote>
  <w:endnote w:type="continuationSeparator" w:id="1">
    <w:p w:rsidR="000B395D" w:rsidRDefault="000B395D" w:rsidP="00136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6255"/>
      <w:docPartObj>
        <w:docPartGallery w:val="Page Numbers (Bottom of Page)"/>
        <w:docPartUnique/>
      </w:docPartObj>
    </w:sdtPr>
    <w:sdtContent>
      <w:p w:rsidR="001365EE" w:rsidRDefault="005F6D00">
        <w:pPr>
          <w:pStyle w:val="Altbilgi"/>
          <w:jc w:val="right"/>
        </w:pPr>
        <w:fldSimple w:instr=" PAGE   \* MERGEFORMAT ">
          <w:r w:rsidR="00EC6E1C">
            <w:rPr>
              <w:noProof/>
            </w:rPr>
            <w:t>2</w:t>
          </w:r>
        </w:fldSimple>
      </w:p>
    </w:sdtContent>
  </w:sdt>
  <w:p w:rsidR="001365EE" w:rsidRDefault="001365E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95D" w:rsidRDefault="000B395D" w:rsidP="001365EE">
      <w:pPr>
        <w:spacing w:after="0" w:line="240" w:lineRule="auto"/>
      </w:pPr>
      <w:r>
        <w:separator/>
      </w:r>
    </w:p>
  </w:footnote>
  <w:footnote w:type="continuationSeparator" w:id="1">
    <w:p w:rsidR="000B395D" w:rsidRDefault="000B395D" w:rsidP="001365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1365EE"/>
    <w:rsid w:val="000B395D"/>
    <w:rsid w:val="00115A56"/>
    <w:rsid w:val="001365EE"/>
    <w:rsid w:val="001560D1"/>
    <w:rsid w:val="00402F96"/>
    <w:rsid w:val="004B2374"/>
    <w:rsid w:val="005F6D00"/>
    <w:rsid w:val="00600EC2"/>
    <w:rsid w:val="008F0549"/>
    <w:rsid w:val="00C01148"/>
    <w:rsid w:val="00EC6E1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D00"/>
  </w:style>
  <w:style w:type="paragraph" w:styleId="Balk8">
    <w:name w:val="heading 8"/>
    <w:basedOn w:val="Normal"/>
    <w:next w:val="Normal"/>
    <w:link w:val="Balk8Char"/>
    <w:uiPriority w:val="9"/>
    <w:semiHidden/>
    <w:unhideWhenUsed/>
    <w:qFormat/>
    <w:rsid w:val="001365E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next w:val="Balk8"/>
    <w:rsid w:val="001365EE"/>
    <w:pPr>
      <w:spacing w:after="0" w:line="240" w:lineRule="auto"/>
      <w:jc w:val="center"/>
    </w:pPr>
    <w:rPr>
      <w:rFonts w:ascii="Times New Roman" w:eastAsia="ヒラギノ明朝 Pro W3" w:hAnsi="Times" w:cs="Times New Roman"/>
      <w:b/>
      <w:sz w:val="19"/>
      <w:szCs w:val="20"/>
      <w:lang w:eastAsia="en-US"/>
    </w:rPr>
  </w:style>
  <w:style w:type="paragraph" w:customStyle="1" w:styleId="3-NormalYaz">
    <w:name w:val="3-Normal Yazı"/>
    <w:next w:val="Balk8"/>
    <w:rsid w:val="001365EE"/>
    <w:pPr>
      <w:tabs>
        <w:tab w:val="left" w:pos="566"/>
      </w:tabs>
      <w:spacing w:after="0" w:line="240" w:lineRule="auto"/>
      <w:jc w:val="both"/>
    </w:pPr>
    <w:rPr>
      <w:rFonts w:ascii="Times New Roman" w:eastAsia="ヒラギノ明朝 Pro W3" w:hAnsi="Times" w:cs="Times New Roman"/>
      <w:sz w:val="19"/>
      <w:szCs w:val="20"/>
      <w:lang w:eastAsia="en-US"/>
    </w:rPr>
  </w:style>
  <w:style w:type="character" w:customStyle="1" w:styleId="Balk8Char">
    <w:name w:val="Başlık 8 Char"/>
    <w:basedOn w:val="VarsaylanParagrafYazTipi"/>
    <w:link w:val="Balk8"/>
    <w:uiPriority w:val="9"/>
    <w:semiHidden/>
    <w:rsid w:val="001365EE"/>
    <w:rPr>
      <w:rFonts w:asciiTheme="majorHAnsi" w:eastAsiaTheme="majorEastAsia" w:hAnsiTheme="majorHAnsi" w:cstheme="majorBidi"/>
      <w:color w:val="404040" w:themeColor="text1" w:themeTint="BF"/>
      <w:sz w:val="20"/>
      <w:szCs w:val="20"/>
    </w:rPr>
  </w:style>
  <w:style w:type="paragraph" w:styleId="NormalWeb">
    <w:name w:val="Normal (Web)"/>
    <w:basedOn w:val="Normal"/>
    <w:uiPriority w:val="99"/>
    <w:unhideWhenUsed/>
    <w:rsid w:val="001365EE"/>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1365E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365EE"/>
  </w:style>
  <w:style w:type="paragraph" w:styleId="Altbilgi">
    <w:name w:val="footer"/>
    <w:basedOn w:val="Normal"/>
    <w:link w:val="AltbilgiChar"/>
    <w:uiPriority w:val="99"/>
    <w:unhideWhenUsed/>
    <w:rsid w:val="001365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65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796</Words>
  <Characters>4542</Characters>
  <Application>Microsoft Office Word</Application>
  <DocSecurity>0</DocSecurity>
  <Lines>37</Lines>
  <Paragraphs>10</Paragraphs>
  <ScaleCrop>false</ScaleCrop>
  <Company>Kamu Ihale Kurumu</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ozgeberkun</dc:creator>
  <cp:keywords/>
  <dc:description/>
  <cp:lastModifiedBy>ozgeberkun</cp:lastModifiedBy>
  <cp:revision>35</cp:revision>
  <dcterms:created xsi:type="dcterms:W3CDTF">2012-04-05T06:27:00Z</dcterms:created>
  <dcterms:modified xsi:type="dcterms:W3CDTF">2012-04-05T06:47:00Z</dcterms:modified>
</cp:coreProperties>
</file>