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6825D7" w:rsidRPr="006825D7" w:rsidTr="006825D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6825D7" w:rsidRPr="006825D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825D7" w:rsidRPr="006825D7" w:rsidRDefault="006825D7" w:rsidP="006825D7">
                  <w:pPr>
                    <w:spacing w:after="0" w:line="240" w:lineRule="atLeast"/>
                    <w:rPr>
                      <w:rFonts w:ascii="Times New Roman" w:eastAsia="Times New Roman" w:hAnsi="Times New Roman" w:cs="Times New Roman"/>
                      <w:sz w:val="24"/>
                      <w:szCs w:val="24"/>
                      <w:lang w:eastAsia="tr-TR"/>
                    </w:rPr>
                  </w:pPr>
                  <w:r w:rsidRPr="006825D7">
                    <w:rPr>
                      <w:rFonts w:ascii="Arial" w:eastAsia="Times New Roman" w:hAnsi="Arial" w:cs="Arial"/>
                      <w:sz w:val="24"/>
                      <w:szCs w:val="24"/>
                      <w:lang w:eastAsia="tr-TR"/>
                    </w:rPr>
                    <w:t>3 Şubat 2021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825D7" w:rsidRPr="006825D7" w:rsidRDefault="006825D7" w:rsidP="006825D7">
                  <w:pPr>
                    <w:spacing w:after="0" w:line="240" w:lineRule="atLeast"/>
                    <w:jc w:val="center"/>
                    <w:rPr>
                      <w:rFonts w:ascii="Times New Roman" w:eastAsia="Times New Roman" w:hAnsi="Times New Roman" w:cs="Times New Roman"/>
                      <w:sz w:val="24"/>
                      <w:szCs w:val="24"/>
                      <w:lang w:eastAsia="tr-TR"/>
                    </w:rPr>
                  </w:pPr>
                  <w:r w:rsidRPr="006825D7">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825D7" w:rsidRPr="006825D7" w:rsidRDefault="006825D7" w:rsidP="006825D7">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6825D7">
                    <w:rPr>
                      <w:rFonts w:ascii="Arial" w:eastAsia="Times New Roman" w:hAnsi="Arial" w:cs="Arial"/>
                      <w:sz w:val="24"/>
                      <w:szCs w:val="24"/>
                      <w:lang w:eastAsia="tr-TR"/>
                    </w:rPr>
                    <w:t>Sayı : 31384</w:t>
                  </w:r>
                  <w:proofErr w:type="gramEnd"/>
                </w:p>
              </w:tc>
            </w:tr>
            <w:tr w:rsidR="006825D7" w:rsidRPr="006825D7">
              <w:trPr>
                <w:trHeight w:val="480"/>
                <w:jc w:val="center"/>
              </w:trPr>
              <w:tc>
                <w:tcPr>
                  <w:tcW w:w="8789" w:type="dxa"/>
                  <w:gridSpan w:val="3"/>
                  <w:tcMar>
                    <w:top w:w="0" w:type="dxa"/>
                    <w:left w:w="108" w:type="dxa"/>
                    <w:bottom w:w="0" w:type="dxa"/>
                    <w:right w:w="108" w:type="dxa"/>
                  </w:tcMar>
                  <w:vAlign w:val="center"/>
                  <w:hideMark/>
                </w:tcPr>
                <w:p w:rsidR="006825D7" w:rsidRPr="006825D7" w:rsidRDefault="006825D7" w:rsidP="006825D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825D7">
                    <w:rPr>
                      <w:rFonts w:ascii="Arial" w:eastAsia="Times New Roman" w:hAnsi="Arial" w:cs="Arial"/>
                      <w:b/>
                      <w:bCs/>
                      <w:color w:val="000080"/>
                      <w:sz w:val="24"/>
                      <w:szCs w:val="24"/>
                      <w:lang w:eastAsia="tr-TR"/>
                    </w:rPr>
                    <w:t>KANUN</w:t>
                  </w:r>
                </w:p>
              </w:tc>
            </w:tr>
            <w:tr w:rsidR="006825D7" w:rsidRPr="006825D7">
              <w:trPr>
                <w:trHeight w:val="480"/>
                <w:jc w:val="center"/>
              </w:trPr>
              <w:tc>
                <w:tcPr>
                  <w:tcW w:w="8789" w:type="dxa"/>
                  <w:gridSpan w:val="3"/>
                  <w:tcMar>
                    <w:top w:w="0" w:type="dxa"/>
                    <w:left w:w="108" w:type="dxa"/>
                    <w:bottom w:w="0" w:type="dxa"/>
                    <w:right w:w="108" w:type="dxa"/>
                  </w:tcMar>
                  <w:vAlign w:val="center"/>
                  <w:hideMark/>
                </w:tcPr>
                <w:p w:rsidR="006825D7" w:rsidRPr="006825D7" w:rsidRDefault="006825D7" w:rsidP="006825D7">
                  <w:pPr>
                    <w:spacing w:after="0" w:line="240" w:lineRule="atLeast"/>
                    <w:jc w:val="center"/>
                    <w:rPr>
                      <w:rFonts w:ascii="Times New Roman" w:eastAsia="Times New Roman" w:hAnsi="Times New Roman" w:cs="Times New Roman"/>
                      <w:b/>
                      <w:bCs/>
                      <w:sz w:val="24"/>
                      <w:szCs w:val="24"/>
                      <w:lang w:eastAsia="tr-TR"/>
                    </w:rPr>
                  </w:pPr>
                  <w:r w:rsidRPr="006825D7">
                    <w:rPr>
                      <w:rFonts w:ascii="Times New Roman" w:eastAsia="Times New Roman" w:hAnsi="Times New Roman" w:cs="Times New Roman"/>
                      <w:b/>
                      <w:bCs/>
                      <w:sz w:val="24"/>
                      <w:szCs w:val="24"/>
                      <w:lang w:eastAsia="tr-TR"/>
                    </w:rPr>
                    <w:t>TEKNOLOJİ GELİŞTİRME BÖLGELERİ KANUNU İLE BAZI KANUNLARDA</w:t>
                  </w:r>
                </w:p>
                <w:p w:rsidR="006825D7" w:rsidRPr="006825D7" w:rsidRDefault="006825D7" w:rsidP="006825D7">
                  <w:pPr>
                    <w:spacing w:after="0" w:line="240" w:lineRule="atLeast"/>
                    <w:jc w:val="center"/>
                    <w:rPr>
                      <w:rFonts w:ascii="Times New Roman" w:eastAsia="Times New Roman" w:hAnsi="Times New Roman" w:cs="Times New Roman"/>
                      <w:b/>
                      <w:bCs/>
                      <w:sz w:val="24"/>
                      <w:szCs w:val="24"/>
                      <w:lang w:eastAsia="tr-TR"/>
                    </w:rPr>
                  </w:pPr>
                  <w:r w:rsidRPr="006825D7">
                    <w:rPr>
                      <w:rFonts w:ascii="Times New Roman" w:eastAsia="Times New Roman" w:hAnsi="Times New Roman" w:cs="Times New Roman"/>
                      <w:b/>
                      <w:bCs/>
                      <w:sz w:val="24"/>
                      <w:szCs w:val="24"/>
                      <w:lang w:eastAsia="tr-TR"/>
                    </w:rPr>
                    <w:t>DEĞİŞİKLİK YAPILMASINA DAİR KANUN</w:t>
                  </w:r>
                </w:p>
                <w:p w:rsidR="006825D7" w:rsidRPr="006825D7" w:rsidRDefault="006825D7" w:rsidP="006825D7">
                  <w:pPr>
                    <w:spacing w:after="0" w:line="240" w:lineRule="atLeast"/>
                    <w:jc w:val="center"/>
                    <w:rPr>
                      <w:rFonts w:ascii="Times New Roman" w:eastAsia="Times New Roman" w:hAnsi="Times New Roman" w:cs="Times New Roman"/>
                      <w:b/>
                      <w:bCs/>
                      <w:sz w:val="24"/>
                      <w:szCs w:val="24"/>
                      <w:lang w:eastAsia="tr-TR"/>
                    </w:rPr>
                  </w:pPr>
                  <w:r w:rsidRPr="006825D7">
                    <w:rPr>
                      <w:rFonts w:ascii="Times New Roman" w:eastAsia="Times New Roman" w:hAnsi="Times New Roman" w:cs="Times New Roman"/>
                      <w:b/>
                      <w:bCs/>
                      <w:sz w:val="24"/>
                      <w:szCs w:val="24"/>
                      <w:lang w:eastAsia="tr-TR"/>
                    </w:rPr>
                    <w:t> </w:t>
                  </w:r>
                </w:p>
                <w:p w:rsidR="006825D7" w:rsidRPr="00220A05" w:rsidRDefault="006825D7" w:rsidP="006825D7">
                  <w:pPr>
                    <w:spacing w:after="0" w:line="240" w:lineRule="atLeast"/>
                    <w:jc w:val="both"/>
                    <w:rPr>
                      <w:rFonts w:ascii="Times New Roman" w:eastAsia="Times New Roman" w:hAnsi="Times New Roman" w:cs="Times New Roman"/>
                      <w:b/>
                      <w:bCs/>
                      <w:sz w:val="24"/>
                      <w:szCs w:val="24"/>
                      <w:u w:val="single"/>
                      <w:lang w:eastAsia="tr-TR"/>
                    </w:rPr>
                  </w:pPr>
                  <w:r w:rsidRPr="006825D7">
                    <w:rPr>
                      <w:rFonts w:ascii="Times New Roman" w:eastAsia="Times New Roman" w:hAnsi="Times New Roman" w:cs="Times New Roman"/>
                      <w:b/>
                      <w:bCs/>
                      <w:sz w:val="24"/>
                      <w:szCs w:val="24"/>
                      <w:u w:val="single"/>
                      <w:lang w:eastAsia="tr-TR"/>
                    </w:rPr>
                    <w:t>Kanun No. 7263</w:t>
                  </w:r>
                  <w:r w:rsidRPr="006825D7">
                    <w:rPr>
                      <w:rFonts w:ascii="Times New Roman" w:eastAsia="Times New Roman" w:hAnsi="Times New Roman" w:cs="Times New Roman"/>
                      <w:b/>
                      <w:bCs/>
                      <w:sz w:val="24"/>
                      <w:szCs w:val="24"/>
                      <w:lang w:eastAsia="tr-TR"/>
                    </w:rPr>
                    <w:t>                                        </w:t>
                  </w:r>
                  <w:r w:rsidRPr="00220A05">
                    <w:rPr>
                      <w:rFonts w:ascii="Times New Roman" w:eastAsia="Times New Roman" w:hAnsi="Times New Roman" w:cs="Times New Roman"/>
                      <w:b/>
                      <w:bCs/>
                      <w:sz w:val="24"/>
                      <w:szCs w:val="24"/>
                      <w:lang w:eastAsia="tr-TR"/>
                    </w:rPr>
                    <w:t xml:space="preserve">                           </w:t>
                  </w:r>
                  <w:r w:rsidR="00455A36">
                    <w:rPr>
                      <w:rFonts w:ascii="Times New Roman" w:eastAsia="Times New Roman" w:hAnsi="Times New Roman" w:cs="Times New Roman"/>
                      <w:b/>
                      <w:bCs/>
                      <w:sz w:val="24"/>
                      <w:szCs w:val="24"/>
                      <w:lang w:eastAsia="tr-TR"/>
                    </w:rPr>
                    <w:t xml:space="preserve">    </w:t>
                  </w:r>
                  <w:bookmarkStart w:id="0" w:name="_GoBack"/>
                  <w:bookmarkEnd w:id="0"/>
                  <w:r w:rsidRPr="006825D7">
                    <w:rPr>
                      <w:rFonts w:ascii="Times New Roman" w:eastAsia="Times New Roman" w:hAnsi="Times New Roman" w:cs="Times New Roman"/>
                      <w:b/>
                      <w:bCs/>
                      <w:sz w:val="24"/>
                      <w:szCs w:val="24"/>
                      <w:u w:val="single"/>
                      <w:lang w:eastAsia="tr-TR"/>
                    </w:rPr>
                    <w:t>Kabul Tarihi: </w:t>
                  </w:r>
                  <w:r w:rsidRPr="00220A05">
                    <w:rPr>
                      <w:rFonts w:ascii="Times New Roman" w:eastAsia="Times New Roman" w:hAnsi="Times New Roman" w:cs="Times New Roman"/>
                      <w:b/>
                      <w:bCs/>
                      <w:sz w:val="24"/>
                      <w:szCs w:val="24"/>
                      <w:u w:val="single"/>
                      <w:lang w:eastAsia="tr-TR"/>
                    </w:rPr>
                    <w:t>28/1/2021</w:t>
                  </w:r>
                </w:p>
                <w:p w:rsidR="006825D7" w:rsidRPr="006825D7" w:rsidRDefault="006825D7" w:rsidP="006825D7">
                  <w:pPr>
                    <w:spacing w:after="0" w:line="240" w:lineRule="atLeast"/>
                    <w:jc w:val="both"/>
                    <w:rPr>
                      <w:rFonts w:ascii="Times New Roman" w:eastAsia="Times New Roman" w:hAnsi="Times New Roman" w:cs="Times New Roman"/>
                      <w:b/>
                      <w:bCs/>
                      <w:sz w:val="24"/>
                      <w:szCs w:val="24"/>
                      <w:lang w:eastAsia="tr-TR"/>
                    </w:rPr>
                  </w:pP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1 –</w:t>
                  </w:r>
                  <w:r w:rsidRPr="006825D7">
                    <w:rPr>
                      <w:rFonts w:ascii="Times New Roman" w:eastAsia="Times New Roman" w:hAnsi="Times New Roman" w:cs="Times New Roman"/>
                      <w:sz w:val="24"/>
                      <w:szCs w:val="24"/>
                      <w:lang w:eastAsia="tr-TR"/>
                    </w:rPr>
                    <w:t> </w:t>
                  </w:r>
                  <w:r w:rsidRPr="00220A05">
                    <w:rPr>
                      <w:rFonts w:ascii="Times New Roman" w:eastAsia="Times New Roman" w:hAnsi="Times New Roman" w:cs="Times New Roman"/>
                      <w:sz w:val="24"/>
                      <w:szCs w:val="24"/>
                      <w:lang w:eastAsia="tr-TR"/>
                    </w:rPr>
                    <w:t>26/6/2001</w:t>
                  </w:r>
                  <w:r w:rsidRPr="006825D7">
                    <w:rPr>
                      <w:rFonts w:ascii="Times New Roman" w:eastAsia="Times New Roman" w:hAnsi="Times New Roman" w:cs="Times New Roman"/>
                      <w:sz w:val="24"/>
                      <w:szCs w:val="24"/>
                      <w:lang w:eastAsia="tr-TR"/>
                    </w:rPr>
                    <w:t> tarihli ve 4691 sayılı Teknoloji Geliştirme Bölgeleri Kanununun 1 inci maddesinin birinci fıkrasında yer alan “Bilim ve Teknoloji Yüksek Kurulunun kararları da dikkate alınarak” ibaresi madde metninden çıkarılmıştır.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2 –</w:t>
                  </w:r>
                  <w:r w:rsidRPr="006825D7">
                    <w:rPr>
                      <w:rFonts w:ascii="Times New Roman" w:eastAsia="Times New Roman" w:hAnsi="Times New Roman" w:cs="Times New Roman"/>
                      <w:sz w:val="24"/>
                      <w:szCs w:val="24"/>
                      <w:lang w:eastAsia="tr-TR"/>
                    </w:rPr>
                    <w:t> 4691 sayılı Kanunun 3 üncü maddesinin birinci fıkrasının (a), (s) ve (</w:t>
                  </w:r>
                  <w:proofErr w:type="spellStart"/>
                  <w:r w:rsidRPr="00220A05">
                    <w:rPr>
                      <w:rFonts w:ascii="Times New Roman" w:eastAsia="Times New Roman" w:hAnsi="Times New Roman" w:cs="Times New Roman"/>
                      <w:sz w:val="24"/>
                      <w:szCs w:val="24"/>
                      <w:lang w:eastAsia="tr-TR"/>
                    </w:rPr>
                    <w:t>ee</w:t>
                  </w:r>
                  <w:proofErr w:type="spellEnd"/>
                  <w:r w:rsidRPr="006825D7">
                    <w:rPr>
                      <w:rFonts w:ascii="Times New Roman" w:eastAsia="Times New Roman" w:hAnsi="Times New Roman" w:cs="Times New Roman"/>
                      <w:sz w:val="24"/>
                      <w:szCs w:val="24"/>
                      <w:lang w:eastAsia="tr-TR"/>
                    </w:rPr>
                    <w:t>) bentleri aşağıdaki şekilde değiştirilmiş ve fıkraya aşağıdaki bentler eklenmiştir.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“a) Bakanlık: Sanayi ve Teknoloji Bakanlığını,”</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“s) Kuluçka Merkezi (</w:t>
                  </w:r>
                  <w:proofErr w:type="spellStart"/>
                  <w:r w:rsidRPr="00220A05">
                    <w:rPr>
                      <w:rFonts w:ascii="Times New Roman" w:eastAsia="Times New Roman" w:hAnsi="Times New Roman" w:cs="Times New Roman"/>
                      <w:sz w:val="24"/>
                      <w:szCs w:val="24"/>
                      <w:lang w:eastAsia="tr-TR"/>
                    </w:rPr>
                    <w:t>İnkübatör</w:t>
                  </w:r>
                  <w:proofErr w:type="spellEnd"/>
                  <w:r w:rsidRPr="006825D7">
                    <w:rPr>
                      <w:rFonts w:ascii="Times New Roman" w:eastAsia="Times New Roman" w:hAnsi="Times New Roman" w:cs="Times New Roman"/>
                      <w:sz w:val="24"/>
                      <w:szCs w:val="24"/>
                      <w:lang w:eastAsia="tr-TR"/>
                    </w:rPr>
                    <w:t>): Özellikle genç ve yeni işletmeleri geliştirmek amacıyla; girişimcilere bölge içinde veya dışında ofis hizmetleri, </w:t>
                  </w:r>
                  <w:proofErr w:type="gramStart"/>
                  <w:r w:rsidRPr="00220A05">
                    <w:rPr>
                      <w:rFonts w:ascii="Times New Roman" w:eastAsia="Times New Roman" w:hAnsi="Times New Roman" w:cs="Times New Roman"/>
                      <w:sz w:val="24"/>
                      <w:szCs w:val="24"/>
                      <w:lang w:eastAsia="tr-TR"/>
                    </w:rPr>
                    <w:t>ekipman</w:t>
                  </w:r>
                  <w:proofErr w:type="gramEnd"/>
                  <w:r w:rsidRPr="006825D7">
                    <w:rPr>
                      <w:rFonts w:ascii="Times New Roman" w:eastAsia="Times New Roman" w:hAnsi="Times New Roman" w:cs="Times New Roman"/>
                      <w:sz w:val="24"/>
                      <w:szCs w:val="24"/>
                      <w:lang w:eastAsia="tr-TR"/>
                    </w:rPr>
                    <w:t> desteği, yönetim desteği, mali kaynaklara erişim, kritik iş ve teknik destek hizmetlerinin bir çatı altında tek elden sağlandığı yapıları,”</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w:t>
                  </w:r>
                  <w:proofErr w:type="spellStart"/>
                  <w:r w:rsidRPr="00220A05">
                    <w:rPr>
                      <w:rFonts w:ascii="Times New Roman" w:eastAsia="Times New Roman" w:hAnsi="Times New Roman" w:cs="Times New Roman"/>
                      <w:sz w:val="24"/>
                      <w:szCs w:val="24"/>
                      <w:lang w:eastAsia="tr-TR"/>
                    </w:rPr>
                    <w:t>ee</w:t>
                  </w:r>
                  <w:proofErr w:type="spellEnd"/>
                  <w:r w:rsidRPr="006825D7">
                    <w:rPr>
                      <w:rFonts w:ascii="Times New Roman" w:eastAsia="Times New Roman" w:hAnsi="Times New Roman" w:cs="Times New Roman"/>
                      <w:sz w:val="24"/>
                      <w:szCs w:val="24"/>
                      <w:lang w:eastAsia="tr-TR"/>
                    </w:rPr>
                    <w:t>) Desteklenecek Programlar: Yükseköğretim kurumlarının matematik, fizik, kimya ve biyoloji lisans programları ile Yükseköğretim Kurulundan alınan görüş üzerine Bakanlıkça belirlenecek diğer programları,”</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w:t>
                  </w:r>
                  <w:proofErr w:type="spellStart"/>
                  <w:r w:rsidRPr="00220A05">
                    <w:rPr>
                      <w:rFonts w:ascii="Times New Roman" w:eastAsia="Times New Roman" w:hAnsi="Times New Roman" w:cs="Times New Roman"/>
                      <w:sz w:val="24"/>
                      <w:szCs w:val="24"/>
                      <w:lang w:eastAsia="tr-TR"/>
                    </w:rPr>
                    <w:t>ff</w:t>
                  </w:r>
                  <w:proofErr w:type="spellEnd"/>
                  <w:r w:rsidRPr="006825D7">
                    <w:rPr>
                      <w:rFonts w:ascii="Times New Roman" w:eastAsia="Times New Roman" w:hAnsi="Times New Roman" w:cs="Times New Roman"/>
                      <w:sz w:val="24"/>
                      <w:szCs w:val="24"/>
                      <w:lang w:eastAsia="tr-TR"/>
                    </w:rPr>
                    <w:t>) Kuluçka Girişimcisi: Kuluçka merkezlerinde yer alan AR-GE, teknolojik yenilik, yazılım ve tasarım faaliyetlerinde bulunan ve nitelikleri ve bu merkezlerde bulunabilecekleri süre Bakanlıkça yönetmelikle belirlenen erken aşama girişimcileri,</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proofErr w:type="spellStart"/>
                  <w:r w:rsidRPr="00220A05">
                    <w:rPr>
                      <w:rFonts w:ascii="Times New Roman" w:eastAsia="Times New Roman" w:hAnsi="Times New Roman" w:cs="Times New Roman"/>
                      <w:sz w:val="24"/>
                      <w:szCs w:val="24"/>
                      <w:lang w:eastAsia="tr-TR"/>
                    </w:rPr>
                    <w:t>gg</w:t>
                  </w:r>
                  <w:proofErr w:type="spellEnd"/>
                  <w:r w:rsidRPr="006825D7">
                    <w:rPr>
                      <w:rFonts w:ascii="Times New Roman" w:eastAsia="Times New Roman" w:hAnsi="Times New Roman" w:cs="Times New Roman"/>
                      <w:sz w:val="24"/>
                      <w:szCs w:val="24"/>
                      <w:lang w:eastAsia="tr-TR"/>
                    </w:rPr>
                    <w:t>) AR-GE Binası: Bölgelerde AR-GE, tasarım ve yenilik faaliyeti yürüten girişimcilere tahsis edilecek ofislerin, ortak alanların ve Bölge hizmetlerinin sunulması ile ilgili birimlerin yer aldığı yapıyı,</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proofErr w:type="spellStart"/>
                  <w:r w:rsidRPr="00220A05">
                    <w:rPr>
                      <w:rFonts w:ascii="Times New Roman" w:eastAsia="Times New Roman" w:hAnsi="Times New Roman" w:cs="Times New Roman"/>
                      <w:sz w:val="24"/>
                      <w:szCs w:val="24"/>
                      <w:lang w:eastAsia="tr-TR"/>
                    </w:rPr>
                    <w:t>hh</w:t>
                  </w:r>
                  <w:proofErr w:type="spellEnd"/>
                  <w:r w:rsidRPr="006825D7">
                    <w:rPr>
                      <w:rFonts w:ascii="Times New Roman" w:eastAsia="Times New Roman" w:hAnsi="Times New Roman" w:cs="Times New Roman"/>
                      <w:sz w:val="24"/>
                      <w:szCs w:val="24"/>
                      <w:lang w:eastAsia="tr-TR"/>
                    </w:rPr>
                    <w:t>) Atölye: Girişimciler tarafından AR-GE, yenilik ve tasarım faaliyetleri kapsamında ihtiyaç duyulan makine ve </w:t>
                  </w:r>
                  <w:proofErr w:type="gramStart"/>
                  <w:r w:rsidRPr="00220A05">
                    <w:rPr>
                      <w:rFonts w:ascii="Times New Roman" w:eastAsia="Times New Roman" w:hAnsi="Times New Roman" w:cs="Times New Roman"/>
                      <w:sz w:val="24"/>
                      <w:szCs w:val="24"/>
                      <w:lang w:eastAsia="tr-TR"/>
                    </w:rPr>
                    <w:t>ekipmanların</w:t>
                  </w:r>
                  <w:proofErr w:type="gramEnd"/>
                  <w:r w:rsidRPr="006825D7">
                    <w:rPr>
                      <w:rFonts w:ascii="Times New Roman" w:eastAsia="Times New Roman" w:hAnsi="Times New Roman" w:cs="Times New Roman"/>
                      <w:sz w:val="24"/>
                      <w:szCs w:val="24"/>
                      <w:lang w:eastAsia="tr-TR"/>
                    </w:rPr>
                    <w:t> bulunduğu yapıyı ya da alanı,</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proofErr w:type="spellStart"/>
                  <w:proofErr w:type="gramStart"/>
                  <w:r w:rsidRPr="00220A05">
                    <w:rPr>
                      <w:rFonts w:ascii="Times New Roman" w:eastAsia="Times New Roman" w:hAnsi="Times New Roman" w:cs="Times New Roman"/>
                      <w:sz w:val="24"/>
                      <w:szCs w:val="24"/>
                      <w:lang w:eastAsia="tr-TR"/>
                    </w:rPr>
                    <w:t>ıı</w:t>
                  </w:r>
                  <w:proofErr w:type="spellEnd"/>
                  <w:r w:rsidRPr="00220A05">
                    <w:rPr>
                      <w:rFonts w:ascii="Times New Roman" w:eastAsia="Times New Roman" w:hAnsi="Times New Roman" w:cs="Times New Roman"/>
                      <w:sz w:val="24"/>
                      <w:szCs w:val="24"/>
                      <w:lang w:eastAsia="tr-TR"/>
                    </w:rPr>
                    <w:t>) Stajyer: Yükseköğretim Kurulunca yükseköğretim kurumlarında veya Milli Eğitim Bakanlığınca mesleki ve teknik eğitim okul ve kurumlarında verilmesi uygun görülen her düzeydeki alana özgü olarak belirlenen teorik ve uygulamalı dersler dışında, öğretim programlarıyla kazandırılması öngörülen mesleki bilgi, beceri, tutum ve davranışların geliştirilmesi, sektörün tanınması, iş hayatına uyum, gerçek üretim ve hizmet ortamında yetişmek amacıyla işletmelerde mesleki çalışma yapan öğrencileri,”</w:t>
                  </w:r>
                  <w:proofErr w:type="gramEnd"/>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3 –</w:t>
                  </w:r>
                  <w:r w:rsidRPr="006825D7">
                    <w:rPr>
                      <w:rFonts w:ascii="Times New Roman" w:eastAsia="Times New Roman" w:hAnsi="Times New Roman" w:cs="Times New Roman"/>
                      <w:sz w:val="24"/>
                      <w:szCs w:val="24"/>
                      <w:lang w:eastAsia="tr-TR"/>
                    </w:rPr>
                    <w:t> 4691 sayılı Kanunun 4 üncü maddesinin birinci fıkrasının ikinci cümlesi aşağıdaki şekilde ve ikinci fıkrasının birinci cümlesinde yer alan “ya da Bölge sınırı değişikliğine” ibaresi “, Bölge sınırı değişikliğine ya da Bölge alanı iptaline” şeklinde değiştirilmiştir.</w:t>
                  </w:r>
                </w:p>
                <w:p w:rsidR="006825D7" w:rsidRPr="006825D7" w:rsidRDefault="006825D7" w:rsidP="006825D7">
                  <w:pPr>
                    <w:spacing w:after="0" w:line="240" w:lineRule="atLeast"/>
                    <w:jc w:val="both"/>
                    <w:rPr>
                      <w:rFonts w:ascii="Times New Roman" w:eastAsia="Times New Roman" w:hAnsi="Times New Roman" w:cs="Times New Roman"/>
                      <w:sz w:val="24"/>
                      <w:szCs w:val="24"/>
                      <w:lang w:eastAsia="tr-TR"/>
                    </w:rPr>
                  </w:pPr>
                  <w:proofErr w:type="gramStart"/>
                  <w:r w:rsidRPr="00220A05">
                    <w:rPr>
                      <w:rFonts w:ascii="Times New Roman" w:eastAsia="Times New Roman" w:hAnsi="Times New Roman" w:cs="Times New Roman"/>
                      <w:sz w:val="24"/>
                      <w:szCs w:val="24"/>
                      <w:lang w:eastAsia="tr-TR"/>
                    </w:rPr>
                    <w:t>“Başvuruları değerlendirmek üzere Bakanlık temsilcisi başkanlığında, Hazine ve Maliye Bakanlığı, Çevre ve Şehircilik Bakanlığı, Cumhurbaşkanlığı Strateji ve Bütçe Başkanlığı, Yükseköğretim Kurulu Başkanlığı, Türkiye Bilimsel ve Teknolojik Araştırma Kurumu Başkanlığı, Türkiye Odalar ve Borsalar Birliği, Küçük ve Orta Ölçekli İşletmeleri Geliştirme ve Destekleme İdaresi Başkanlığı ve Bakanlık tarafından belirlenecek teknoloji konusunda faaliyet gösteren en az biri özel kuruluştan olmak şartıyla iki kurum veya kuruluştan birer temsilcinin katılımı ile Değerlendirme Kurulu oluşturulur.”</w:t>
                  </w:r>
                  <w:proofErr w:type="gramEnd"/>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4 –</w:t>
                  </w:r>
                  <w:r w:rsidRPr="006825D7">
                    <w:rPr>
                      <w:rFonts w:ascii="Times New Roman" w:eastAsia="Times New Roman" w:hAnsi="Times New Roman" w:cs="Times New Roman"/>
                      <w:sz w:val="24"/>
                      <w:szCs w:val="24"/>
                      <w:lang w:eastAsia="tr-TR"/>
                    </w:rPr>
                    <w:t xml:space="preserve"> 4691 sayılı Kanunun 5 inci maddesinin dördüncü fıkrasından sonra gelmek üzere aşağıdaki fıkra, mevcut yedinci fıkrasından sonra gelmek üzere aşağıdaki </w:t>
                  </w:r>
                  <w:r w:rsidRPr="006825D7">
                    <w:rPr>
                      <w:rFonts w:ascii="Times New Roman" w:eastAsia="Times New Roman" w:hAnsi="Times New Roman" w:cs="Times New Roman"/>
                      <w:sz w:val="24"/>
                      <w:szCs w:val="24"/>
                      <w:lang w:eastAsia="tr-TR"/>
                    </w:rPr>
                    <w:lastRenderedPageBreak/>
                    <w:t>fıkralar, mevcut dokuzuncu fıkrasına aşağıdaki cümleler, mevcut </w:t>
                  </w:r>
                  <w:proofErr w:type="spellStart"/>
                  <w:r w:rsidRPr="00220A05">
                    <w:rPr>
                      <w:rFonts w:ascii="Times New Roman" w:eastAsia="Times New Roman" w:hAnsi="Times New Roman" w:cs="Times New Roman"/>
                      <w:sz w:val="24"/>
                      <w:szCs w:val="24"/>
                      <w:lang w:eastAsia="tr-TR"/>
                    </w:rPr>
                    <w:t>onbirinci</w:t>
                  </w:r>
                  <w:proofErr w:type="spellEnd"/>
                  <w:r w:rsidRPr="006825D7">
                    <w:rPr>
                      <w:rFonts w:ascii="Times New Roman" w:eastAsia="Times New Roman" w:hAnsi="Times New Roman" w:cs="Times New Roman"/>
                      <w:sz w:val="24"/>
                      <w:szCs w:val="24"/>
                      <w:lang w:eastAsia="tr-TR"/>
                    </w:rPr>
                    <w:t> fıkradan sonra gelmek üzere aşağıdaki fıkra eklenmiştir.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“Yönetici şirket esas sözleşmesi ile esas sözleşme değişiklikleri için Bakanlık izni şartı aranır.”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“Teknoloji Geliştirme Bölgesi yönetici şirketi tarafından bölge alanları dışında Değerlendirme Kurulunun kararı üzerine Bakanlıkça izin verilmesi halinde kuluçka merkezi açılabilir. Bu kuluçka merkezlerinde sadece kuluçka girişimcileri yer alabilir. Bu kapsamda açılacak merkezler ve buralarda yer alacak girişimcilerde aranacak şartlar Bakanlıkça belirlenir. Bu Kanun kapsamında sağlanan destek, teşvik, muafiyet ve istisnalar, bu merkezlerde de aynen uygulanır. Yönetici şirketin görev ve sorumlulukları </w:t>
                  </w:r>
                  <w:proofErr w:type="gramStart"/>
                  <w:r w:rsidRPr="00220A05">
                    <w:rPr>
                      <w:rFonts w:ascii="Times New Roman" w:eastAsia="Times New Roman" w:hAnsi="Times New Roman" w:cs="Times New Roman"/>
                      <w:sz w:val="24"/>
                      <w:szCs w:val="24"/>
                      <w:lang w:eastAsia="tr-TR"/>
                    </w:rPr>
                    <w:t>dahil</w:t>
                  </w:r>
                  <w:proofErr w:type="gramEnd"/>
                  <w:r w:rsidRPr="006825D7">
                    <w:rPr>
                      <w:rFonts w:ascii="Times New Roman" w:eastAsia="Times New Roman" w:hAnsi="Times New Roman" w:cs="Times New Roman"/>
                      <w:sz w:val="24"/>
                      <w:szCs w:val="24"/>
                      <w:lang w:eastAsia="tr-TR"/>
                    </w:rPr>
                    <w:t> olmak üzere, bu merkezlere dair diğer tüm iş ve işlemlerde bu Kanun ve ilgili yönetmelik hükümleri uygulanır.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Teknoloji Geliştirme Bölgesi yönetici şirketi ile bölgede yer alan AR-GE ve tasarım faaliyetinde bulunan firmalar için iş yeri açma ve çalışma ruhsatı ilgili mevzuat çerçevesinde Bakanlık il müdürlükleri tarafından düzenlenir ve bu kapsamda denetlenir.”</w:t>
                  </w:r>
                </w:p>
                <w:p w:rsidR="006825D7" w:rsidRPr="006825D7" w:rsidRDefault="006825D7" w:rsidP="006825D7">
                  <w:pPr>
                    <w:spacing w:after="0" w:line="240" w:lineRule="atLeast"/>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“Ayrıca Bölge alanında mücbir sebep halleri dışında faaliyetlerin bir yıl durması halinde Cumhurbaşkanının söz konusu alanın ilanına ilişkin kararı, hüküm ve sonuçları ile birlikte ortadan kalkar. Bu durum, Bakanlık tarafından ilgili diğer kurum ve kuruluşlara bildirilir.”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“Bölgede faaliyet gösteren girişimcilerin projelerinin tamamlanma tarihinden itibaren yönetmelikle belirlenen şartlar </w:t>
                  </w:r>
                  <w:proofErr w:type="gramStart"/>
                  <w:r w:rsidRPr="00220A05">
                    <w:rPr>
                      <w:rFonts w:ascii="Times New Roman" w:eastAsia="Times New Roman" w:hAnsi="Times New Roman" w:cs="Times New Roman"/>
                      <w:sz w:val="24"/>
                      <w:szCs w:val="24"/>
                      <w:lang w:eastAsia="tr-TR"/>
                    </w:rPr>
                    <w:t>dahilinde</w:t>
                  </w:r>
                  <w:proofErr w:type="gramEnd"/>
                  <w:r w:rsidRPr="006825D7">
                    <w:rPr>
                      <w:rFonts w:ascii="Times New Roman" w:eastAsia="Times New Roman" w:hAnsi="Times New Roman" w:cs="Times New Roman"/>
                      <w:sz w:val="24"/>
                      <w:szCs w:val="24"/>
                      <w:lang w:eastAsia="tr-TR"/>
                    </w:rPr>
                    <w:t> yeni bir proje sunmamaları ve ilgili mevzuat çerçevesinde yönetici şirkete iletmekle yükümlü oldukları bilgi ve belgeleri süresinde iletmemeleri halinde, sözleşme </w:t>
                  </w:r>
                  <w:proofErr w:type="spellStart"/>
                  <w:r w:rsidRPr="00220A05">
                    <w:rPr>
                      <w:rFonts w:ascii="Times New Roman" w:eastAsia="Times New Roman" w:hAnsi="Times New Roman" w:cs="Times New Roman"/>
                      <w:sz w:val="24"/>
                      <w:szCs w:val="24"/>
                      <w:lang w:eastAsia="tr-TR"/>
                    </w:rPr>
                    <w:t>fesholunmuş</w:t>
                  </w:r>
                  <w:proofErr w:type="spellEnd"/>
                  <w:r w:rsidRPr="006825D7">
                    <w:rPr>
                      <w:rFonts w:ascii="Times New Roman" w:eastAsia="Times New Roman" w:hAnsi="Times New Roman" w:cs="Times New Roman"/>
                      <w:sz w:val="24"/>
                      <w:szCs w:val="24"/>
                      <w:lang w:eastAsia="tr-TR"/>
                    </w:rPr>
                    <w:t> sayılır. Fesih tahliye nedenidir.”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proofErr w:type="gramStart"/>
                  <w:r w:rsidRPr="00220A05">
                    <w:rPr>
                      <w:rFonts w:ascii="Times New Roman" w:eastAsia="Times New Roman" w:hAnsi="Times New Roman" w:cs="Times New Roman"/>
                      <w:b/>
                      <w:bCs/>
                      <w:sz w:val="24"/>
                      <w:szCs w:val="24"/>
                      <w:lang w:eastAsia="tr-TR"/>
                    </w:rPr>
                    <w:t>MADDE 5 –</w:t>
                  </w:r>
                  <w:r w:rsidRPr="00220A05">
                    <w:rPr>
                      <w:rFonts w:ascii="Times New Roman" w:eastAsia="Times New Roman" w:hAnsi="Times New Roman" w:cs="Times New Roman"/>
                      <w:sz w:val="24"/>
                      <w:szCs w:val="24"/>
                      <w:lang w:eastAsia="tr-TR"/>
                    </w:rPr>
                    <w:t> 4691 sayılı Kanunun 8 inci maddesinin birinci fıkrası aşağıdaki şekilde, dördüncü fıkrasının birinci cümlesinde yer alan “Temel bilimler” ibaresi “Desteklenecek program” şeklinde değiştirilmiş, cümlede yer alan “Bilim,” ibaresi madde metninden çıkarılmış ve fıkranın üçüncü cümlesi aşağıdaki şekilde değiştirilmiş, bu fıkradan sonra gelmek üzere aşağıdaki fıkralar eklenmiş, mevcut beşinci fıkrası aşağıdaki şekilde değiştirilmiştir.</w:t>
                  </w:r>
                  <w:proofErr w:type="gramEnd"/>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“Bölgelerde alt yapı, idare binası, AR-GE binası, atölye ve kuluçka merkezi inşası ile atölyelerde kullanılacak makine, </w:t>
                  </w:r>
                  <w:proofErr w:type="gramStart"/>
                  <w:r w:rsidRPr="00220A05">
                    <w:rPr>
                      <w:rFonts w:ascii="Times New Roman" w:eastAsia="Times New Roman" w:hAnsi="Times New Roman" w:cs="Times New Roman"/>
                      <w:sz w:val="24"/>
                      <w:szCs w:val="24"/>
                      <w:lang w:eastAsia="tr-TR"/>
                    </w:rPr>
                    <w:t>ekipman</w:t>
                  </w:r>
                  <w:proofErr w:type="gramEnd"/>
                  <w:r w:rsidRPr="006825D7">
                    <w:rPr>
                      <w:rFonts w:ascii="Times New Roman" w:eastAsia="Times New Roman" w:hAnsi="Times New Roman" w:cs="Times New Roman"/>
                      <w:sz w:val="24"/>
                      <w:szCs w:val="24"/>
                      <w:lang w:eastAsia="tr-TR"/>
                    </w:rPr>
                    <w:t> ve yazılımlar ile AR-GE ve yenilik faaliyetleri ile tasarım faaliyetlerini desteklemeye yönelik yönetici şirketçe yürütülen veya yürütülecek kuluçka programları, teknoloji transfer ofisi hizmetleri ve teknoloji iş birliği programları ile ilgili giderler, yardım amacıyla Bakanlık bütçesine konulan ödenekle sınırlı olmak üzere karşılanabilir.”</w:t>
                  </w:r>
                </w:p>
                <w:p w:rsidR="006825D7" w:rsidRPr="006825D7" w:rsidRDefault="006825D7" w:rsidP="006825D7">
                  <w:pPr>
                    <w:spacing w:after="0" w:line="240" w:lineRule="atLeast"/>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“Bu destek, Teknoloji Geliştirme Bölgeleri yönetici şirketlerinde kuluçka merkezi ve teknoloji transfer ofisi hizmetlerinde istihdam edilen desteklenecek programlar mezunu personele de aynen uygulanır.”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“Bölgelerde yer alan firmalara, istihdam ettikleri doktora öğrencisi AR-GE personeli için, iki yıl süreyle Bakanlık bütçesine konulacak ödenekle sınırlı olmak üzere, Bakanlıkça yönetmelikle belirlenen şartlar çerçevesinde destek verilebilir.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Bu Kanun kapsamında stajyer istihdam eden firmalar, Bakanlık bütçesine konulacak ödenekle sınırlı olmak üzere, Bakanlıkça yönetmelikle belirlenen şartlar çerçevesinde desteklenebilir.”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“Bu maddenin uygulamasına ilişkin usul ve esaslar Cumhurbaşkanlığı Strateji ve Bütçe Başkanlığı ile Hazine ve Maliye Bakanlığının görüşü alınarak Bakanlıkça hazırlanacak yönetmelikle belirlenir.”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6 –</w:t>
                  </w:r>
                  <w:r w:rsidRPr="006825D7">
                    <w:rPr>
                      <w:rFonts w:ascii="Times New Roman" w:eastAsia="Times New Roman" w:hAnsi="Times New Roman" w:cs="Times New Roman"/>
                      <w:sz w:val="24"/>
                      <w:szCs w:val="24"/>
                      <w:lang w:eastAsia="tr-TR"/>
                    </w:rPr>
                    <w:t> 4691 sayılı Kanuna aşağıdaki ek madde eklenmiştir.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“EK MADDE 3- </w:t>
                  </w:r>
                  <w:r w:rsidRPr="00220A05">
                    <w:rPr>
                      <w:rFonts w:ascii="Times New Roman" w:eastAsia="Times New Roman" w:hAnsi="Times New Roman" w:cs="Times New Roman"/>
                      <w:sz w:val="24"/>
                      <w:szCs w:val="24"/>
                      <w:lang w:eastAsia="tr-TR"/>
                    </w:rPr>
                    <w:t>1/1/2022</w:t>
                  </w:r>
                  <w:r w:rsidRPr="006825D7">
                    <w:rPr>
                      <w:rFonts w:ascii="Times New Roman" w:eastAsia="Times New Roman" w:hAnsi="Times New Roman" w:cs="Times New Roman"/>
                      <w:sz w:val="24"/>
                      <w:szCs w:val="24"/>
                      <w:lang w:eastAsia="tr-TR"/>
                    </w:rPr>
                    <w:t> tarihinden itibaren geçici 2 </w:t>
                  </w:r>
                  <w:proofErr w:type="spellStart"/>
                  <w:r w:rsidRPr="00220A05">
                    <w:rPr>
                      <w:rFonts w:ascii="Times New Roman" w:eastAsia="Times New Roman" w:hAnsi="Times New Roman" w:cs="Times New Roman"/>
                      <w:sz w:val="24"/>
                      <w:szCs w:val="24"/>
                      <w:lang w:eastAsia="tr-TR"/>
                    </w:rPr>
                    <w:t>nci</w:t>
                  </w:r>
                  <w:proofErr w:type="spellEnd"/>
                  <w:r w:rsidRPr="006825D7">
                    <w:rPr>
                      <w:rFonts w:ascii="Times New Roman" w:eastAsia="Times New Roman" w:hAnsi="Times New Roman" w:cs="Times New Roman"/>
                      <w:sz w:val="24"/>
                      <w:szCs w:val="24"/>
                      <w:lang w:eastAsia="tr-TR"/>
                    </w:rPr>
                    <w:t xml:space="preserve"> madde kapsamında yıllık beyanname üzerinden istisna edilen kazançları tutarı 1.000.000 Türk lirası ve üzerinde olan gelir ve kurumlar vergisi mükellefleri tarafından, bu tutarın yüzde ikisi pasifte geçici </w:t>
                  </w:r>
                  <w:r w:rsidRPr="006825D7">
                    <w:rPr>
                      <w:rFonts w:ascii="Times New Roman" w:eastAsia="Times New Roman" w:hAnsi="Times New Roman" w:cs="Times New Roman"/>
                      <w:sz w:val="24"/>
                      <w:szCs w:val="24"/>
                      <w:lang w:eastAsia="tr-TR"/>
                    </w:rPr>
                    <w:lastRenderedPageBreak/>
                    <w:t>bir hesaba aktarılır. Bu fıkra kapsamında aktarılması gereken tutar yükümlülüğü, yıllık </w:t>
                  </w:r>
                  <w:proofErr w:type="gramStart"/>
                  <w:r w:rsidRPr="00220A05">
                    <w:rPr>
                      <w:rFonts w:ascii="Times New Roman" w:eastAsia="Times New Roman" w:hAnsi="Times New Roman" w:cs="Times New Roman"/>
                      <w:sz w:val="24"/>
                      <w:szCs w:val="24"/>
                      <w:lang w:eastAsia="tr-TR"/>
                    </w:rPr>
                    <w:t>bazda</w:t>
                  </w:r>
                  <w:proofErr w:type="gramEnd"/>
                  <w:r w:rsidRPr="006825D7">
                    <w:rPr>
                      <w:rFonts w:ascii="Times New Roman" w:eastAsia="Times New Roman" w:hAnsi="Times New Roman" w:cs="Times New Roman"/>
                      <w:sz w:val="24"/>
                      <w:szCs w:val="24"/>
                      <w:lang w:eastAsia="tr-TR"/>
                    </w:rPr>
                    <w:t> 20.000.000 Türk lirası ile sınırlıdır. Bu tutarın, geçici hesabın oluştuğu yılın sonuna kadar Türkiye’de yerleşik girişimcilere yatırım yapmak üzere kurulmuş girişim sermayesi yatırım fonu paylarının satın alınması veya girişim sermayesi yatırım ortaklıkları ya da bu Kanun kapsamındaki kuluçka merkezlerinde faaliyette bulunan diğer girişimcilere sermaye olarak konulması şarttır. Söz konusu tutarın ilgili yılın sonuna kadar aktarılmaması durumunda, bu Kanun kapsamında yıllık beyanname üzerinden istisna edilen kazançlar tutarının yüzde yirmisi, ilgili yılda yararlanılan gelir ve kurumlar vergisi istisnasına konu edilemez. Bu tutar nedeniyle zamanında alınmayan vergiler vergi </w:t>
                  </w:r>
                  <w:proofErr w:type="spellStart"/>
                  <w:r w:rsidRPr="00220A05">
                    <w:rPr>
                      <w:rFonts w:ascii="Times New Roman" w:eastAsia="Times New Roman" w:hAnsi="Times New Roman" w:cs="Times New Roman"/>
                      <w:sz w:val="24"/>
                      <w:szCs w:val="24"/>
                      <w:lang w:eastAsia="tr-TR"/>
                    </w:rPr>
                    <w:t>ziyaı</w:t>
                  </w:r>
                  <w:proofErr w:type="spellEnd"/>
                  <w:r w:rsidRPr="006825D7">
                    <w:rPr>
                      <w:rFonts w:ascii="Times New Roman" w:eastAsia="Times New Roman" w:hAnsi="Times New Roman" w:cs="Times New Roman"/>
                      <w:sz w:val="24"/>
                      <w:szCs w:val="24"/>
                      <w:lang w:eastAsia="tr-TR"/>
                    </w:rPr>
                    <w:t> cezası uygulanmaksızın tarh edilir. Cumhurbaşkanı bu fıkrada yer alan tutar ve oranları birlikte ya da ayrı </w:t>
                  </w:r>
                  <w:r w:rsidRPr="00220A05">
                    <w:rPr>
                      <w:rFonts w:ascii="Times New Roman" w:eastAsia="Times New Roman" w:hAnsi="Times New Roman" w:cs="Times New Roman"/>
                      <w:sz w:val="24"/>
                      <w:szCs w:val="24"/>
                      <w:lang w:eastAsia="tr-TR"/>
                    </w:rPr>
                    <w:t>ayrı</w:t>
                  </w:r>
                  <w:r w:rsidRPr="006825D7">
                    <w:rPr>
                      <w:rFonts w:ascii="Times New Roman" w:eastAsia="Times New Roman" w:hAnsi="Times New Roman" w:cs="Times New Roman"/>
                      <w:sz w:val="24"/>
                      <w:szCs w:val="24"/>
                      <w:lang w:eastAsia="tr-TR"/>
                    </w:rPr>
                    <w:t> sıfıra kadar indirmeye, beş katına kadar artırmaya yetkilidir. Bu fıkranın uygulanmasına ilişkin usul ve esaslar yönetmelikle belirlenir.”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proofErr w:type="gramStart"/>
                  <w:r w:rsidRPr="006825D7">
                    <w:rPr>
                      <w:rFonts w:ascii="Times New Roman" w:eastAsia="Times New Roman" w:hAnsi="Times New Roman" w:cs="Times New Roman"/>
                      <w:b/>
                      <w:bCs/>
                      <w:sz w:val="24"/>
                      <w:szCs w:val="24"/>
                      <w:lang w:eastAsia="tr-TR"/>
                    </w:rPr>
                    <w:t>MADDE 7 –</w:t>
                  </w:r>
                  <w:r w:rsidRPr="006825D7">
                    <w:rPr>
                      <w:rFonts w:ascii="Times New Roman" w:eastAsia="Times New Roman" w:hAnsi="Times New Roman" w:cs="Times New Roman"/>
                      <w:sz w:val="24"/>
                      <w:szCs w:val="24"/>
                      <w:lang w:eastAsia="tr-TR"/>
                    </w:rPr>
                    <w:t> 4691 sayılı Kanunun geçici 2 </w:t>
                  </w:r>
                  <w:proofErr w:type="spellStart"/>
                  <w:r w:rsidRPr="00220A05">
                    <w:rPr>
                      <w:rFonts w:ascii="Times New Roman" w:eastAsia="Times New Roman" w:hAnsi="Times New Roman" w:cs="Times New Roman"/>
                      <w:sz w:val="24"/>
                      <w:szCs w:val="24"/>
                      <w:lang w:eastAsia="tr-TR"/>
                    </w:rPr>
                    <w:t>nci</w:t>
                  </w:r>
                  <w:proofErr w:type="spellEnd"/>
                  <w:r w:rsidRPr="006825D7">
                    <w:rPr>
                      <w:rFonts w:ascii="Times New Roman" w:eastAsia="Times New Roman" w:hAnsi="Times New Roman" w:cs="Times New Roman"/>
                      <w:sz w:val="24"/>
                      <w:szCs w:val="24"/>
                      <w:lang w:eastAsia="tr-TR"/>
                    </w:rPr>
                    <w:t> maddesinin birinci fıkrasında yer alan “</w:t>
                  </w:r>
                  <w:r w:rsidRPr="00220A05">
                    <w:rPr>
                      <w:rFonts w:ascii="Times New Roman" w:eastAsia="Times New Roman" w:hAnsi="Times New Roman" w:cs="Times New Roman"/>
                      <w:sz w:val="24"/>
                      <w:szCs w:val="24"/>
                      <w:lang w:eastAsia="tr-TR"/>
                    </w:rPr>
                    <w:t>31/12/2023</w:t>
                  </w:r>
                  <w:r w:rsidRPr="006825D7">
                    <w:rPr>
                      <w:rFonts w:ascii="Times New Roman" w:eastAsia="Times New Roman" w:hAnsi="Times New Roman" w:cs="Times New Roman"/>
                      <w:sz w:val="24"/>
                      <w:szCs w:val="24"/>
                      <w:lang w:eastAsia="tr-TR"/>
                    </w:rPr>
                    <w:t>” ibaresi “31/12/2028” şeklinde, ikinci fıkrasının birinci cümlesinde yer alan “Maliye Bakanlığı ile Bilim, Sanayi ve Teknoloji Bakanlığı” ibaresi “Hazine ve Maliye Bakanlığı ile Sanayi ve Teknoloji Bakanlığı” şeklinde ve üçüncü fıkrasının birinci cümlesi aşağıdaki şekilde değiştirilmiş, fıkraya birinci cümlesinden sonra gelmek üzere aşağıdaki cümle eklenmiş, fıkraya mevcut ikinci cümlesinden sonra gelmek üzere aşağıdaki cümle eklenmiş, mevcut altıncı cümlesinde yer alan “en az bir yıl süreyle” ibaresi madde metninden çıkarılmış ve fıkraya mevcut altıncı cümlesinden sonra gelmek üzere aşağıdaki cümleler eklenmiştir.</w:t>
                  </w:r>
                  <w:proofErr w:type="gramEnd"/>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w:t>
                  </w:r>
                  <w:r w:rsidRPr="00220A05">
                    <w:rPr>
                      <w:rFonts w:ascii="Times New Roman" w:eastAsia="Times New Roman" w:hAnsi="Times New Roman" w:cs="Times New Roman"/>
                      <w:sz w:val="24"/>
                      <w:szCs w:val="24"/>
                      <w:lang w:eastAsia="tr-TR"/>
                    </w:rPr>
                    <w:t>31/12/2028</w:t>
                  </w:r>
                  <w:r w:rsidRPr="006825D7">
                    <w:rPr>
                      <w:rFonts w:ascii="Times New Roman" w:eastAsia="Times New Roman" w:hAnsi="Times New Roman" w:cs="Times New Roman"/>
                      <w:sz w:val="24"/>
                      <w:szCs w:val="24"/>
                      <w:lang w:eastAsia="tr-TR"/>
                    </w:rPr>
                    <w:t> tarihine kadar, bölgede çalışan AR-GE, tasarım ve destek personelinin bu görevleri ile ilgili ücretleri üzerinden asgari geçim indirimi uygulandıktan sonra hesaplanan gelir vergisi; verilecek muhtasar beyanname üzerinden tahakkuk eden vergiden indirilmek suretiyle terkin edilir.”</w:t>
                  </w:r>
                </w:p>
                <w:p w:rsidR="006825D7" w:rsidRPr="006825D7" w:rsidRDefault="006825D7" w:rsidP="006825D7">
                  <w:pPr>
                    <w:spacing w:after="0" w:line="240" w:lineRule="atLeast"/>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“Bu kapsamdaki ücretlere ilişkin düzenlenen </w:t>
                  </w:r>
                  <w:proofErr w:type="gramStart"/>
                  <w:r w:rsidRPr="00220A05">
                    <w:rPr>
                      <w:rFonts w:ascii="Times New Roman" w:eastAsia="Times New Roman" w:hAnsi="Times New Roman" w:cs="Times New Roman"/>
                      <w:sz w:val="24"/>
                      <w:szCs w:val="24"/>
                      <w:lang w:eastAsia="tr-TR"/>
                    </w:rPr>
                    <w:t>kağıtlar</w:t>
                  </w:r>
                  <w:proofErr w:type="gramEnd"/>
                  <w:r w:rsidRPr="006825D7">
                    <w:rPr>
                      <w:rFonts w:ascii="Times New Roman" w:eastAsia="Times New Roman" w:hAnsi="Times New Roman" w:cs="Times New Roman"/>
                      <w:sz w:val="24"/>
                      <w:szCs w:val="24"/>
                      <w:lang w:eastAsia="tr-TR"/>
                    </w:rPr>
                    <w:t> damga vergisinden istisnadır.”</w:t>
                  </w:r>
                </w:p>
                <w:p w:rsidR="006825D7" w:rsidRPr="006825D7" w:rsidRDefault="006825D7" w:rsidP="006825D7">
                  <w:pPr>
                    <w:spacing w:after="0" w:line="240" w:lineRule="atLeast"/>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“Toplam personel sayısı on beşe kadar olan Bölge firmaları için bu oran yüzde yirmi olarak uygulanır.”</w:t>
                  </w:r>
                </w:p>
                <w:p w:rsidR="006825D7" w:rsidRPr="006825D7" w:rsidRDefault="006825D7" w:rsidP="006825D7">
                  <w:pPr>
                    <w:spacing w:after="0" w:line="240" w:lineRule="atLeast"/>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“Buna ilave olarak Bölgede yer alan işletmelerde gelir vergisi stopajı teşvikine konu edilen toplam çalışma sürelerinin yüzde yirmisini aşmamak kaydıyla bu fıkrada belirtilen durumlar haricinde ilgili personelin Bölge dışında geçirdikleri süreler de gelir vergisi stopajı teşviki kapsamında değerlendirilir. Yüzde yirmi olarak belirlenen bu oran Cumhurbaşkanı tarafından yüzde elliye kadar artırılabilir.”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proofErr w:type="gramStart"/>
                  <w:r w:rsidRPr="006825D7">
                    <w:rPr>
                      <w:rFonts w:ascii="Times New Roman" w:eastAsia="Times New Roman" w:hAnsi="Times New Roman" w:cs="Times New Roman"/>
                      <w:b/>
                      <w:bCs/>
                      <w:sz w:val="24"/>
                      <w:szCs w:val="24"/>
                      <w:lang w:eastAsia="tr-TR"/>
                    </w:rPr>
                    <w:t>MADDE 8 –</w:t>
                  </w:r>
                  <w:r w:rsidRPr="006825D7">
                    <w:rPr>
                      <w:rFonts w:ascii="Times New Roman" w:eastAsia="Times New Roman" w:hAnsi="Times New Roman" w:cs="Times New Roman"/>
                      <w:sz w:val="24"/>
                      <w:szCs w:val="24"/>
                      <w:lang w:eastAsia="tr-TR"/>
                    </w:rPr>
                    <w:t> 4691 sayılı Kanunun geçici 4 üncü maddesinin birinci fıkrasının birinci cümlesinde yer alan “</w:t>
                  </w:r>
                  <w:r w:rsidRPr="00220A05">
                    <w:rPr>
                      <w:rFonts w:ascii="Times New Roman" w:eastAsia="Times New Roman" w:hAnsi="Times New Roman" w:cs="Times New Roman"/>
                      <w:sz w:val="24"/>
                      <w:szCs w:val="24"/>
                      <w:lang w:eastAsia="tr-TR"/>
                    </w:rPr>
                    <w:t>31/12/2023</w:t>
                  </w:r>
                  <w:r w:rsidRPr="006825D7">
                    <w:rPr>
                      <w:rFonts w:ascii="Times New Roman" w:eastAsia="Times New Roman" w:hAnsi="Times New Roman" w:cs="Times New Roman"/>
                      <w:sz w:val="24"/>
                      <w:szCs w:val="24"/>
                      <w:lang w:eastAsia="tr-TR"/>
                    </w:rPr>
                    <w:t>” ibaresi “31/12/2028” şeklinde, “Bakanlık tarafından uygun görülen alanlarda gerçekleştirecekleri projelerinin finansmanında kullanılmak üzere” ibaresi “bu Kanun kapsamındaki projelerin finansmanında kullanılmak üzere” şeklinde, fıkranın ikinci cümlesinde yer alan “500.000” ibaresi “1.000.000” şeklinde ve fıkranın dördüncü cümlesi aşağıdaki şekilde değiştirilmiştir.</w:t>
                  </w:r>
                  <w:proofErr w:type="gramEnd"/>
                </w:p>
                <w:p w:rsidR="006825D7" w:rsidRPr="006825D7" w:rsidRDefault="006825D7" w:rsidP="006825D7">
                  <w:pPr>
                    <w:spacing w:after="0" w:line="240" w:lineRule="atLeast"/>
                    <w:jc w:val="both"/>
                    <w:rPr>
                      <w:rFonts w:ascii="Times New Roman" w:eastAsia="Times New Roman" w:hAnsi="Times New Roman" w:cs="Times New Roman"/>
                      <w:sz w:val="24"/>
                      <w:szCs w:val="24"/>
                      <w:lang w:eastAsia="tr-TR"/>
                    </w:rPr>
                  </w:pPr>
                  <w:proofErr w:type="gramStart"/>
                  <w:r w:rsidRPr="00220A05">
                    <w:rPr>
                      <w:rFonts w:ascii="Times New Roman" w:eastAsia="Times New Roman" w:hAnsi="Times New Roman" w:cs="Times New Roman"/>
                      <w:sz w:val="24"/>
                      <w:szCs w:val="24"/>
                      <w:lang w:eastAsia="tr-TR"/>
                    </w:rPr>
                    <w:t>“Bu kapsamdaki projelerin finansmanında kullanılmak üzere gelir ve kurumlar vergisi mükellefleri tarafından sağlanan sermaye desteklerinin aktarımından itibaren en az dört yıl boyunca ilgili şirketlerde kalmaması, payların satılması ya da yatırılan sermayenin kısmen ya da tamamen geri alınması halinde indirim dolayısıyla zamanında tahakkuk ettirilmemiş vergiler gecikme faizi ile birlikte tahsil edilir.”</w:t>
                  </w:r>
                  <w:proofErr w:type="gramEnd"/>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9 –</w:t>
                  </w:r>
                  <w:r w:rsidRPr="006825D7">
                    <w:rPr>
                      <w:rFonts w:ascii="Times New Roman" w:eastAsia="Times New Roman" w:hAnsi="Times New Roman" w:cs="Times New Roman"/>
                      <w:sz w:val="24"/>
                      <w:szCs w:val="24"/>
                      <w:lang w:eastAsia="tr-TR"/>
                    </w:rPr>
                    <w:t> </w:t>
                  </w:r>
                  <w:r w:rsidRPr="00220A05">
                    <w:rPr>
                      <w:rFonts w:ascii="Times New Roman" w:eastAsia="Times New Roman" w:hAnsi="Times New Roman" w:cs="Times New Roman"/>
                      <w:sz w:val="24"/>
                      <w:szCs w:val="24"/>
                      <w:lang w:eastAsia="tr-TR"/>
                    </w:rPr>
                    <w:t>20/2/1930</w:t>
                  </w:r>
                  <w:r w:rsidRPr="006825D7">
                    <w:rPr>
                      <w:rFonts w:ascii="Times New Roman" w:eastAsia="Times New Roman" w:hAnsi="Times New Roman" w:cs="Times New Roman"/>
                      <w:sz w:val="24"/>
                      <w:szCs w:val="24"/>
                      <w:lang w:eastAsia="tr-TR"/>
                    </w:rPr>
                    <w:t> tarihli ve 1567 sayılı Türk Parasının Kıymetini Koruma Hakkında Kanuna aşağıdaki geçici madde eklenmiştir.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proofErr w:type="gramStart"/>
                  <w:r w:rsidRPr="00220A05">
                    <w:rPr>
                      <w:rFonts w:ascii="Times New Roman" w:eastAsia="Times New Roman" w:hAnsi="Times New Roman" w:cs="Times New Roman"/>
                      <w:sz w:val="24"/>
                      <w:szCs w:val="24"/>
                      <w:lang w:eastAsia="tr-TR"/>
                    </w:rPr>
                    <w:t xml:space="preserve">“GEÇİCİ MADDE 1- Bu maddenin yürürlüğe girdiği tarih itibarıyla bu Kanun uyarınca yürürlüğe konulan genel ve düzenleyici işlemler kapsamında bankalarca; süresi içinde ilgili vergi dairesi başkanlıklarına/defterdarlıklara veya vergi dairesi müdürlüklerine ihbar edilmeyen açık ihracat hesaplarının bu maddenin yürürlüğe girdiği </w:t>
                  </w:r>
                  <w:r w:rsidRPr="00220A05">
                    <w:rPr>
                      <w:rFonts w:ascii="Times New Roman" w:eastAsia="Times New Roman" w:hAnsi="Times New Roman" w:cs="Times New Roman"/>
                      <w:sz w:val="24"/>
                      <w:szCs w:val="24"/>
                      <w:lang w:eastAsia="tr-TR"/>
                    </w:rPr>
                    <w:lastRenderedPageBreak/>
                    <w:t>tarihten itibaren altmış gün içinde ihbar edilmesi durumunda, bu bildirimler sebebiyle bankalar hakkında 3 üncü madde uyarınca işlem tesis edilmez. </w:t>
                  </w:r>
                  <w:proofErr w:type="gramEnd"/>
                  <w:r w:rsidRPr="006825D7">
                    <w:rPr>
                      <w:rFonts w:ascii="Times New Roman" w:eastAsia="Times New Roman" w:hAnsi="Times New Roman" w:cs="Times New Roman"/>
                      <w:sz w:val="24"/>
                      <w:szCs w:val="24"/>
                      <w:lang w:eastAsia="tr-TR"/>
                    </w:rPr>
                    <w:t>Bu fıkra hükmü, süresi geçtikten sonra ihbar edilen ancak, bu maddenin yürürlüğe girdiği tarih itibarıyla Cumhuriyet savcılıklarına bildirim yapılmamış olan ihlaller için de uygulanır.</w:t>
                  </w:r>
                </w:p>
                <w:p w:rsid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proofErr w:type="gramStart"/>
                  <w:r w:rsidRPr="00220A05">
                    <w:rPr>
                      <w:rFonts w:ascii="Times New Roman" w:eastAsia="Times New Roman" w:hAnsi="Times New Roman" w:cs="Times New Roman"/>
                      <w:sz w:val="24"/>
                      <w:szCs w:val="24"/>
                      <w:lang w:eastAsia="tr-TR"/>
                    </w:rPr>
                    <w:t>Bu maddenin yürürlüğe girdiği tarih itibarıyla birinci fıkra kapsamına giren ve Cumhuriyet savcılıklarına intikal eden ancak haklarında idari para cezasına karar verilmemiş işlemler için Cumhuriyet savcılıklarınca idari yaptırım kararı verilmez, karar verilmekle birlikte henüz kesinleşmemiş ya da kesinleşmiş olup henüz ödenmemiş olan idari para cezası kararları bütün neticeleri ile ortadan kalkar, ödenmiş olanlar </w:t>
                  </w:r>
                  <w:proofErr w:type="spellStart"/>
                  <w:r w:rsidRPr="00220A05">
                    <w:rPr>
                      <w:rFonts w:ascii="Times New Roman" w:eastAsia="Times New Roman" w:hAnsi="Times New Roman" w:cs="Times New Roman"/>
                      <w:sz w:val="24"/>
                      <w:szCs w:val="24"/>
                      <w:lang w:eastAsia="tr-TR"/>
                    </w:rPr>
                    <w:t>red</w:t>
                  </w:r>
                  <w:proofErr w:type="spellEnd"/>
                  <w:r w:rsidRPr="00220A05">
                    <w:rPr>
                      <w:rFonts w:ascii="Times New Roman" w:eastAsia="Times New Roman" w:hAnsi="Times New Roman" w:cs="Times New Roman"/>
                      <w:sz w:val="24"/>
                      <w:szCs w:val="24"/>
                      <w:lang w:eastAsia="tr-TR"/>
                    </w:rPr>
                    <w:t> ve iade edilmez.”</w:t>
                  </w:r>
                  <w:proofErr w:type="gramEnd"/>
                </w:p>
                <w:p w:rsidR="003503DB" w:rsidRPr="006825D7" w:rsidRDefault="003503DB" w:rsidP="006825D7">
                  <w:pPr>
                    <w:spacing w:after="0" w:line="240" w:lineRule="atLeast"/>
                    <w:ind w:firstLine="566"/>
                    <w:jc w:val="both"/>
                    <w:rPr>
                      <w:rFonts w:ascii="Times New Roman" w:eastAsia="Times New Roman" w:hAnsi="Times New Roman" w:cs="Times New Roman"/>
                      <w:sz w:val="24"/>
                      <w:szCs w:val="24"/>
                      <w:lang w:eastAsia="tr-TR"/>
                    </w:rPr>
                  </w:pPr>
                </w:p>
                <w:p w:rsidR="006825D7" w:rsidRPr="006825D7" w:rsidRDefault="006825D7" w:rsidP="006825D7">
                  <w:pPr>
                    <w:spacing w:after="0" w:line="240" w:lineRule="atLeast"/>
                    <w:ind w:firstLine="566"/>
                    <w:jc w:val="both"/>
                    <w:rPr>
                      <w:rFonts w:ascii="Times New Roman" w:eastAsia="Times New Roman" w:hAnsi="Times New Roman" w:cs="Times New Roman"/>
                      <w:b/>
                      <w:sz w:val="24"/>
                      <w:szCs w:val="24"/>
                      <w:lang w:eastAsia="tr-TR"/>
                    </w:rPr>
                  </w:pPr>
                  <w:r w:rsidRPr="006825D7">
                    <w:rPr>
                      <w:rFonts w:ascii="Times New Roman" w:eastAsia="Times New Roman" w:hAnsi="Times New Roman" w:cs="Times New Roman"/>
                      <w:b/>
                      <w:bCs/>
                      <w:sz w:val="24"/>
                      <w:szCs w:val="24"/>
                      <w:lang w:eastAsia="tr-TR"/>
                    </w:rPr>
                    <w:t>MADDE 10 –</w:t>
                  </w:r>
                  <w:r w:rsidRPr="006825D7">
                    <w:rPr>
                      <w:rFonts w:ascii="Times New Roman" w:eastAsia="Times New Roman" w:hAnsi="Times New Roman" w:cs="Times New Roman"/>
                      <w:sz w:val="24"/>
                      <w:szCs w:val="24"/>
                      <w:lang w:eastAsia="tr-TR"/>
                    </w:rPr>
                    <w:t> </w:t>
                  </w:r>
                  <w:r w:rsidRPr="003503DB">
                    <w:rPr>
                      <w:rFonts w:ascii="Times New Roman" w:eastAsia="Times New Roman" w:hAnsi="Times New Roman" w:cs="Times New Roman"/>
                      <w:b/>
                      <w:sz w:val="24"/>
                      <w:szCs w:val="24"/>
                      <w:lang w:eastAsia="tr-TR"/>
                    </w:rPr>
                    <w:t>4/1/2002</w:t>
                  </w:r>
                  <w:r w:rsidRPr="006825D7">
                    <w:rPr>
                      <w:rFonts w:ascii="Times New Roman" w:eastAsia="Times New Roman" w:hAnsi="Times New Roman" w:cs="Times New Roman"/>
                      <w:b/>
                      <w:sz w:val="24"/>
                      <w:szCs w:val="24"/>
                      <w:lang w:eastAsia="tr-TR"/>
                    </w:rPr>
                    <w:t> tarihli ve 4734 sayılı Kamu İhale Kanununun 54 üncü maddesinin beşinci fıkrası aşağıdaki şekilde değiştirilmiş ve yedinci fıkrası yürürlükten kaldırılmıştır.</w:t>
                  </w:r>
                </w:p>
                <w:p w:rsidR="006825D7" w:rsidRDefault="006825D7" w:rsidP="006825D7">
                  <w:pPr>
                    <w:spacing w:after="0" w:line="240" w:lineRule="atLeast"/>
                    <w:ind w:firstLine="566"/>
                    <w:jc w:val="both"/>
                    <w:rPr>
                      <w:rFonts w:ascii="Times New Roman" w:eastAsia="Times New Roman" w:hAnsi="Times New Roman" w:cs="Times New Roman"/>
                      <w:b/>
                      <w:sz w:val="24"/>
                      <w:szCs w:val="24"/>
                      <w:lang w:eastAsia="tr-TR"/>
                    </w:rPr>
                  </w:pPr>
                  <w:r w:rsidRPr="006825D7">
                    <w:rPr>
                      <w:rFonts w:ascii="Times New Roman" w:eastAsia="Times New Roman" w:hAnsi="Times New Roman" w:cs="Times New Roman"/>
                      <w:b/>
                      <w:sz w:val="24"/>
                      <w:szCs w:val="24"/>
                      <w:lang w:eastAsia="tr-TR"/>
                    </w:rPr>
                    <w:t>“Şikâyet ve </w:t>
                  </w:r>
                  <w:proofErr w:type="spellStart"/>
                  <w:r w:rsidRPr="003503DB">
                    <w:rPr>
                      <w:rFonts w:ascii="Times New Roman" w:eastAsia="Times New Roman" w:hAnsi="Times New Roman" w:cs="Times New Roman"/>
                      <w:b/>
                      <w:sz w:val="24"/>
                      <w:szCs w:val="24"/>
                      <w:lang w:eastAsia="tr-TR"/>
                    </w:rPr>
                    <w:t>itirazen</w:t>
                  </w:r>
                  <w:proofErr w:type="spellEnd"/>
                  <w:r w:rsidRPr="006825D7">
                    <w:rPr>
                      <w:rFonts w:ascii="Times New Roman" w:eastAsia="Times New Roman" w:hAnsi="Times New Roman" w:cs="Times New Roman"/>
                      <w:b/>
                      <w:sz w:val="24"/>
                      <w:szCs w:val="24"/>
                      <w:lang w:eastAsia="tr-TR"/>
                    </w:rPr>
                    <w:t> şikâyet başvuru dilekçelerinde yer alması gereken diğer bilgiler ile bu dilekçelere eklenmesi gereken belgelere, bunların sunuluş şekli ile bu başvuruların elektronik ortamda yapılmasına ilişkin usul ve esasları belirlemeye Kurum yetkilidir.”</w:t>
                  </w:r>
                </w:p>
                <w:p w:rsidR="003503DB" w:rsidRPr="006825D7" w:rsidRDefault="003503DB" w:rsidP="006825D7">
                  <w:pPr>
                    <w:spacing w:after="0" w:line="240" w:lineRule="atLeast"/>
                    <w:ind w:firstLine="566"/>
                    <w:jc w:val="both"/>
                    <w:rPr>
                      <w:rFonts w:ascii="Times New Roman" w:eastAsia="Times New Roman" w:hAnsi="Times New Roman" w:cs="Times New Roman"/>
                      <w:b/>
                      <w:sz w:val="24"/>
                      <w:szCs w:val="24"/>
                      <w:lang w:eastAsia="tr-TR"/>
                    </w:rPr>
                  </w:pP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11 – </w:t>
                  </w:r>
                  <w:r w:rsidRPr="00220A05">
                    <w:rPr>
                      <w:rFonts w:ascii="Times New Roman" w:eastAsia="Times New Roman" w:hAnsi="Times New Roman" w:cs="Times New Roman"/>
                      <w:sz w:val="24"/>
                      <w:szCs w:val="24"/>
                      <w:lang w:eastAsia="tr-TR"/>
                    </w:rPr>
                    <w:t>15/1/2004</w:t>
                  </w:r>
                  <w:r w:rsidRPr="006825D7">
                    <w:rPr>
                      <w:rFonts w:ascii="Times New Roman" w:eastAsia="Times New Roman" w:hAnsi="Times New Roman" w:cs="Times New Roman"/>
                      <w:sz w:val="24"/>
                      <w:szCs w:val="24"/>
                      <w:lang w:eastAsia="tr-TR"/>
                    </w:rPr>
                    <w:t> tarihli ve 5070 sayılı Elektronik İmza Kanununun 10 uncu maddesine aşağıdaki fıkra eklenmiştir.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“Elektronik sertifika hizmet sağlayıcısı, nitelikli sertifika verdiği kişilerin kimlik bilgilerini Türkiye Cumhuriyeti kimlik kartı vasıtasıyla uzaktan güvenilir bir biçimde tespit etmiş ise nitelikli sertifikayı kimlik kartına uzaktan güvenilir bir biçimde yükleyebilir.”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12 –</w:t>
                  </w:r>
                  <w:r w:rsidRPr="006825D7">
                    <w:rPr>
                      <w:rFonts w:ascii="Times New Roman" w:eastAsia="Times New Roman" w:hAnsi="Times New Roman" w:cs="Times New Roman"/>
                      <w:sz w:val="24"/>
                      <w:szCs w:val="24"/>
                      <w:lang w:eastAsia="tr-TR"/>
                    </w:rPr>
                    <w:t> 5070 sayılı Kanunun 20 </w:t>
                  </w:r>
                  <w:proofErr w:type="spellStart"/>
                  <w:r w:rsidRPr="00220A05">
                    <w:rPr>
                      <w:rFonts w:ascii="Times New Roman" w:eastAsia="Times New Roman" w:hAnsi="Times New Roman" w:cs="Times New Roman"/>
                      <w:sz w:val="24"/>
                      <w:szCs w:val="24"/>
                      <w:lang w:eastAsia="tr-TR"/>
                    </w:rPr>
                    <w:t>nci</w:t>
                  </w:r>
                  <w:proofErr w:type="spellEnd"/>
                  <w:r w:rsidRPr="006825D7">
                    <w:rPr>
                      <w:rFonts w:ascii="Times New Roman" w:eastAsia="Times New Roman" w:hAnsi="Times New Roman" w:cs="Times New Roman"/>
                      <w:sz w:val="24"/>
                      <w:szCs w:val="24"/>
                      <w:lang w:eastAsia="tr-TR"/>
                    </w:rPr>
                    <w:t> maddesi aşağıdaki şekilde değiştirilmiştir.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“MADDE 20 – Bu Kanunun uygulanmasına ilişkin usul ve esaslar, ilgili kurum ve kuruluşların görüşü alınarak Kurum tarafından çıkarılacak yönetmeliklerle düzenlenir.”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13 –</w:t>
                  </w:r>
                  <w:r w:rsidRPr="006825D7">
                    <w:rPr>
                      <w:rFonts w:ascii="Times New Roman" w:eastAsia="Times New Roman" w:hAnsi="Times New Roman" w:cs="Times New Roman"/>
                      <w:sz w:val="24"/>
                      <w:szCs w:val="24"/>
                      <w:lang w:eastAsia="tr-TR"/>
                    </w:rPr>
                    <w:t> 5070 sayılı Kanunun 21 inci maddesi aşağıdaki şekilde değiştirilmiştir.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“MADDE 21– Bu Kanunun 19 uncu maddesi hükmü, elektronik sertifika hizmet sağlama faaliyeti yerine getiren kamu kurum ve kuruluşları hakkında uygulanmaz.”</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14–</w:t>
                  </w:r>
                  <w:r w:rsidRPr="006825D7">
                    <w:rPr>
                      <w:rFonts w:ascii="Times New Roman" w:eastAsia="Times New Roman" w:hAnsi="Times New Roman" w:cs="Times New Roman"/>
                      <w:sz w:val="24"/>
                      <w:szCs w:val="24"/>
                      <w:lang w:eastAsia="tr-TR"/>
                    </w:rPr>
                    <w:t> 5070 sayılı Kanuna aşağıdaki ek madde eklenmiştir.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“Elektronik mühür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EK MADDE 1- Elektronik mühür, başka bir elektronik veriye eklenen veya elektronik veriyle mantıksal bağlantısı bulunan ve mühür sahibinin bilgilerini doğrulama amacıyla kullanılan elektronik veridir.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Elektronik mühür sahibi; elektronik mührü oluşturan kamu kurum ve kuruluşları, kamu idareleri, kamu kurumu niteliğindeki meslek kuruluşları ve üst kuruluşları, kamu ve özel hukuk tüzel kişileri ile yargı mercileri ve noterliklerdir.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Elektronik mühür, elektronik belgenin veya verinin mühür sahibi tarafından oluşturulduğunu, belgenin veya verinin kaynağını ve bütünlüğünü garanti eden delil kaydıdır.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Elektronik mühür, resmî mühür dâhil her türlü fiziki mühür ile aynı hukuki niteliği haizdir.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proofErr w:type="gramStart"/>
                  <w:r w:rsidRPr="00220A05">
                    <w:rPr>
                      <w:rFonts w:ascii="Times New Roman" w:eastAsia="Times New Roman" w:hAnsi="Times New Roman" w:cs="Times New Roman"/>
                      <w:sz w:val="24"/>
                      <w:szCs w:val="24"/>
                      <w:lang w:eastAsia="tr-TR"/>
                    </w:rPr>
                    <w:t xml:space="preserve">Elektronik mühür oluşturma amacı ile ilgili mühür sahibinin rızası veya talebi dışında; mühür oluşturma verisi veya mühür oluşturma aracını elde eden, veren, kopyalayan ve bu araçları yeniden oluşturanlar ile izinsiz elde edilen mühür oluşturma araçlarını kullanarak izinsiz elektronik mühür oluşturanlar bir yıldan üç yıla kadar hapis </w:t>
                  </w:r>
                  <w:r w:rsidRPr="00220A05">
                    <w:rPr>
                      <w:rFonts w:ascii="Times New Roman" w:eastAsia="Times New Roman" w:hAnsi="Times New Roman" w:cs="Times New Roman"/>
                      <w:sz w:val="24"/>
                      <w:szCs w:val="24"/>
                      <w:lang w:eastAsia="tr-TR"/>
                    </w:rPr>
                    <w:lastRenderedPageBreak/>
                    <w:t>ve elli günden az olmamak üzere adlî para cezasıyla cezalandırılırlar. </w:t>
                  </w:r>
                  <w:proofErr w:type="gramEnd"/>
                  <w:r w:rsidRPr="006825D7">
                    <w:rPr>
                      <w:rFonts w:ascii="Times New Roman" w:eastAsia="Times New Roman" w:hAnsi="Times New Roman" w:cs="Times New Roman"/>
                      <w:sz w:val="24"/>
                      <w:szCs w:val="24"/>
                      <w:lang w:eastAsia="tr-TR"/>
                    </w:rPr>
                    <w:t>Suçun elektronik sertifika hizmet sağlayıcısı çalışanları tarafından işlenmesi halinde, bu cezalar yarısına kadar artırılır.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Kanunlarda yer alan elektronik imzaya ilişkin hükümler, kıyasen elektronik mühür hakkında da uygulanır.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Elektronik sertifika hizmet sağlayıcılarının kanunlarda yer alan elektronik imza ile ilgili hak, yetki ve yükümlülükleri, elektronik mühür hakkında da uygulanır. Bu yükümlülüklere aykırı hareket eden elektronik sertifika hizmet sağlayıcıları hakkında 18 inci maddede belirtilen idari para cezaları uygulanır.”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15 –</w:t>
                  </w:r>
                  <w:r w:rsidRPr="006825D7">
                    <w:rPr>
                      <w:rFonts w:ascii="Times New Roman" w:eastAsia="Times New Roman" w:hAnsi="Times New Roman" w:cs="Times New Roman"/>
                      <w:sz w:val="24"/>
                      <w:szCs w:val="24"/>
                      <w:lang w:eastAsia="tr-TR"/>
                    </w:rPr>
                    <w:t> 5070 sayılı Kanuna aşağıdaki ek madde eklenmiştir.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“İnternet sitesi kimlik doğrulama sertifikası ve diğer elektronik sertifikalar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EK MADDE 2- İnternet sitesi kimlik doğrulama sertifikası, bir internet sitesi ile bu sitenin sahibi olan gerçek veya tüzel kişinin bilgilerini birbirine bağlayan elektronik kayıttır.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Benzer altyapıyı kullanan diğer elektronik sertifikalar, elektronik veriyi şifreleme veya verinin bütünlüğünü, inkâr edilemezliğini ve kaynağını belirleme gibi amaçlarla kullanılmak üzere elektronik sertifika hizmet sağlayıcıları tarafından açık anahtar altyapısı vasıtasıyla üretilen sertifikalardır.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Kanunlarda yer alan elektronik imzaya ilişkin hükümler, kıyasen internet sitesi kimlik doğrulama sertifikası ve benzer altyapıyı kullanan diğer elektronik sertifikalar hakkında da uygulanır.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Elektronik sertifika hizmet sağlayıcılarının kanunlarda yer alan elektronik imza ile ilgili hak, yetki ve yükümlülükleri, internet sitesi kimlik doğrulama sertifikası ve benzer altyapıyı kullanan diğer elektronik sertifikalar hakkında da uygulanır. Bu yükümlülüklere aykırı hareket eden elektronik sertifika hizmet sağlayıcıları hakkında 18 inci maddede belirtilen idari para cezaları uygulanır.”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16 –</w:t>
                  </w:r>
                  <w:r w:rsidRPr="006825D7">
                    <w:rPr>
                      <w:rFonts w:ascii="Times New Roman" w:eastAsia="Times New Roman" w:hAnsi="Times New Roman" w:cs="Times New Roman"/>
                      <w:sz w:val="24"/>
                      <w:szCs w:val="24"/>
                      <w:lang w:eastAsia="tr-TR"/>
                    </w:rPr>
                    <w:t> </w:t>
                  </w:r>
                  <w:r w:rsidRPr="00220A05">
                    <w:rPr>
                      <w:rFonts w:ascii="Times New Roman" w:eastAsia="Times New Roman" w:hAnsi="Times New Roman" w:cs="Times New Roman"/>
                      <w:sz w:val="24"/>
                      <w:szCs w:val="24"/>
                      <w:lang w:eastAsia="tr-TR"/>
                    </w:rPr>
                    <w:t>22/4/2004</w:t>
                  </w:r>
                  <w:r w:rsidRPr="006825D7">
                    <w:rPr>
                      <w:rFonts w:ascii="Times New Roman" w:eastAsia="Times New Roman" w:hAnsi="Times New Roman" w:cs="Times New Roman"/>
                      <w:sz w:val="24"/>
                      <w:szCs w:val="24"/>
                      <w:lang w:eastAsia="tr-TR"/>
                    </w:rPr>
                    <w:t> tarihli ve 5147 sayılı Entegre Devre Topografyalarının Korunması Hakkında Kanunun 14 üncü maddesinin birinci fıkrasının (g) bendi yürürlükten kaldırılmıştır.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proofErr w:type="gramStart"/>
                  <w:r w:rsidRPr="006825D7">
                    <w:rPr>
                      <w:rFonts w:ascii="Times New Roman" w:eastAsia="Times New Roman" w:hAnsi="Times New Roman" w:cs="Times New Roman"/>
                      <w:b/>
                      <w:bCs/>
                      <w:sz w:val="24"/>
                      <w:szCs w:val="24"/>
                      <w:lang w:eastAsia="tr-TR"/>
                    </w:rPr>
                    <w:t>MADDE 17 –</w:t>
                  </w:r>
                  <w:r w:rsidRPr="006825D7">
                    <w:rPr>
                      <w:rFonts w:ascii="Times New Roman" w:eastAsia="Times New Roman" w:hAnsi="Times New Roman" w:cs="Times New Roman"/>
                      <w:sz w:val="24"/>
                      <w:szCs w:val="24"/>
                      <w:lang w:eastAsia="tr-TR"/>
                    </w:rPr>
                    <w:t> </w:t>
                  </w:r>
                  <w:r w:rsidRPr="00220A05">
                    <w:rPr>
                      <w:rFonts w:ascii="Times New Roman" w:eastAsia="Times New Roman" w:hAnsi="Times New Roman" w:cs="Times New Roman"/>
                      <w:sz w:val="24"/>
                      <w:szCs w:val="24"/>
                      <w:lang w:eastAsia="tr-TR"/>
                    </w:rPr>
                    <w:t>18/5/2004</w:t>
                  </w:r>
                  <w:r w:rsidRPr="006825D7">
                    <w:rPr>
                      <w:rFonts w:ascii="Times New Roman" w:eastAsia="Times New Roman" w:hAnsi="Times New Roman" w:cs="Times New Roman"/>
                      <w:sz w:val="24"/>
                      <w:szCs w:val="24"/>
                      <w:lang w:eastAsia="tr-TR"/>
                    </w:rPr>
                    <w:t> tarihli ve 5174 sayılı Türkiye Odalar ve Borsalar Birliği ile Odalar ve Borsalar Kanununun 81 inci maddesinin beşinci fıkrasının birinci cümlesinde yer alan “imza sirkülerinin aslı veya noter tasdikli sureti” ibaresi “sicil tasdiknamesi” şeklinde, ikinci cümlesinde yer alan “imza sirkülerinin” ibaresi “sicil tasdiknamesinin” şeklinde değiştirilmiştir.</w:t>
                  </w:r>
                  <w:proofErr w:type="gramEnd"/>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18 –</w:t>
                  </w:r>
                  <w:r w:rsidRPr="006825D7">
                    <w:rPr>
                      <w:rFonts w:ascii="Times New Roman" w:eastAsia="Times New Roman" w:hAnsi="Times New Roman" w:cs="Times New Roman"/>
                      <w:sz w:val="24"/>
                      <w:szCs w:val="24"/>
                      <w:lang w:eastAsia="tr-TR"/>
                    </w:rPr>
                    <w:t> </w:t>
                  </w:r>
                  <w:r w:rsidRPr="00220A05">
                    <w:rPr>
                      <w:rFonts w:ascii="Times New Roman" w:eastAsia="Times New Roman" w:hAnsi="Times New Roman" w:cs="Times New Roman"/>
                      <w:sz w:val="24"/>
                      <w:szCs w:val="24"/>
                      <w:lang w:eastAsia="tr-TR"/>
                    </w:rPr>
                    <w:t>28/2/2008</w:t>
                  </w:r>
                  <w:r w:rsidRPr="006825D7">
                    <w:rPr>
                      <w:rFonts w:ascii="Times New Roman" w:eastAsia="Times New Roman" w:hAnsi="Times New Roman" w:cs="Times New Roman"/>
                      <w:sz w:val="24"/>
                      <w:szCs w:val="24"/>
                      <w:lang w:eastAsia="tr-TR"/>
                    </w:rPr>
                    <w:t> tarihli ve 5746 sayılı Araştırma, Geliştirme ve Tasarım Faaliyetlerinin Desteklenmesi Hakkında Kanunun 2 </w:t>
                  </w:r>
                  <w:proofErr w:type="spellStart"/>
                  <w:r w:rsidRPr="00220A05">
                    <w:rPr>
                      <w:rFonts w:ascii="Times New Roman" w:eastAsia="Times New Roman" w:hAnsi="Times New Roman" w:cs="Times New Roman"/>
                      <w:sz w:val="24"/>
                      <w:szCs w:val="24"/>
                      <w:lang w:eastAsia="tr-TR"/>
                    </w:rPr>
                    <w:t>nci</w:t>
                  </w:r>
                  <w:proofErr w:type="spellEnd"/>
                  <w:r w:rsidRPr="006825D7">
                    <w:rPr>
                      <w:rFonts w:ascii="Times New Roman" w:eastAsia="Times New Roman" w:hAnsi="Times New Roman" w:cs="Times New Roman"/>
                      <w:sz w:val="24"/>
                      <w:szCs w:val="24"/>
                      <w:lang w:eastAsia="tr-TR"/>
                    </w:rPr>
                    <w:t> maddesinin birinci fıkrasının (o) bendi aşağıdaki şekilde değiştirilmiştir.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“o) Desteklenecek programlar: Yükseköğretim kurumlarının matematik, fizik, kimya ve biyoloji lisans programları ile Yükseköğretim Kurulundan alınan görüş üzerine Bakanlıkça belirlenecek diğer programları,”</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proofErr w:type="gramStart"/>
                  <w:r w:rsidRPr="00220A05">
                    <w:rPr>
                      <w:rFonts w:ascii="Times New Roman" w:eastAsia="Times New Roman" w:hAnsi="Times New Roman" w:cs="Times New Roman"/>
                      <w:b/>
                      <w:bCs/>
                      <w:sz w:val="24"/>
                      <w:szCs w:val="24"/>
                      <w:lang w:eastAsia="tr-TR"/>
                    </w:rPr>
                    <w:t>MADDE 19 –</w:t>
                  </w:r>
                  <w:r w:rsidRPr="00220A05">
                    <w:rPr>
                      <w:rFonts w:ascii="Times New Roman" w:eastAsia="Times New Roman" w:hAnsi="Times New Roman" w:cs="Times New Roman"/>
                      <w:sz w:val="24"/>
                      <w:szCs w:val="24"/>
                      <w:lang w:eastAsia="tr-TR"/>
                    </w:rPr>
                    <w:t> 5746 sayılı Kanunun 3 üncü maddesinin ikinci fıkrasının birinci cümlesinde yer alan “temel bilimler” ibareleri “desteklenecek program” şeklinde ve “diğerleri için yüzde sekseni gelir vergisinden müstesnadır” ibaresi “diğerleri için yüzde sekseni, verilecek muhtasar beyanname üzerinden tahakkuk eden vergiden indirilmek suretiyle terkin edilir” şeklinde değiştirilmiş ve fıkranın dördüncü cümlesinde yer alan “Bilim,” ibaresi ve “en az bir yıl süreyle” ibaresi madde metninden çıkarılmış, fıkraya aşağıdaki cümleler eklenmiş, onuncu fıkrasında yer alan “Temel bilimler” ibaresi “Desteklenecek program” şeklinde değiştirilmiş, fıkrada yer alan “Bilim,” ibaresi madde metninden çıkarılmış, </w:t>
                  </w:r>
                  <w:proofErr w:type="spellStart"/>
                  <w:r w:rsidRPr="00220A05">
                    <w:rPr>
                      <w:rFonts w:ascii="Times New Roman" w:eastAsia="Times New Roman" w:hAnsi="Times New Roman" w:cs="Times New Roman"/>
                      <w:sz w:val="24"/>
                      <w:szCs w:val="24"/>
                      <w:lang w:eastAsia="tr-TR"/>
                    </w:rPr>
                    <w:t>onikinci</w:t>
                  </w:r>
                  <w:proofErr w:type="spellEnd"/>
                  <w:r w:rsidRPr="00220A05">
                    <w:rPr>
                      <w:rFonts w:ascii="Times New Roman" w:eastAsia="Times New Roman" w:hAnsi="Times New Roman" w:cs="Times New Roman"/>
                      <w:sz w:val="24"/>
                      <w:szCs w:val="24"/>
                      <w:lang w:eastAsia="tr-TR"/>
                    </w:rPr>
                    <w:t> fıkrasında yer alan “Bilim,” ibareleri ve “tescil” ibaresi madde metninden çıkarılmış ve maddeye aşağıdaki fıkralar eklenmiştir.</w:t>
                  </w:r>
                  <w:proofErr w:type="gramEnd"/>
                </w:p>
                <w:p w:rsidR="006825D7" w:rsidRPr="006825D7" w:rsidRDefault="006825D7" w:rsidP="006825D7">
                  <w:pPr>
                    <w:spacing w:after="0" w:line="240" w:lineRule="atLeast"/>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lastRenderedPageBreak/>
                    <w:t>“Ayrıca Ar-</w:t>
                  </w:r>
                  <w:r w:rsidRPr="00220A05">
                    <w:rPr>
                      <w:rFonts w:ascii="Times New Roman" w:eastAsia="Times New Roman" w:hAnsi="Times New Roman" w:cs="Times New Roman"/>
                      <w:sz w:val="24"/>
                      <w:szCs w:val="24"/>
                      <w:lang w:eastAsia="tr-TR"/>
                    </w:rPr>
                    <w:t>Ge</w:t>
                  </w:r>
                  <w:r w:rsidRPr="006825D7">
                    <w:rPr>
                      <w:rFonts w:ascii="Times New Roman" w:eastAsia="Times New Roman" w:hAnsi="Times New Roman" w:cs="Times New Roman"/>
                      <w:sz w:val="24"/>
                      <w:szCs w:val="24"/>
                      <w:lang w:eastAsia="tr-TR"/>
                    </w:rPr>
                    <w:t> veya tasarım merkezlerinde doktora mezunu personelin üniversitelerde Ar-</w:t>
                  </w:r>
                  <w:r w:rsidRPr="00220A05">
                    <w:rPr>
                      <w:rFonts w:ascii="Times New Roman" w:eastAsia="Times New Roman" w:hAnsi="Times New Roman" w:cs="Times New Roman"/>
                      <w:sz w:val="24"/>
                      <w:szCs w:val="24"/>
                      <w:lang w:eastAsia="tr-TR"/>
                    </w:rPr>
                    <w:t>Ge</w:t>
                  </w:r>
                  <w:r w:rsidRPr="006825D7">
                    <w:rPr>
                      <w:rFonts w:ascii="Times New Roman" w:eastAsia="Times New Roman" w:hAnsi="Times New Roman" w:cs="Times New Roman"/>
                      <w:sz w:val="24"/>
                      <w:szCs w:val="24"/>
                      <w:lang w:eastAsia="tr-TR"/>
                    </w:rPr>
                    <w:t> ve yenilik alanında ders vermesi veya Ar-</w:t>
                  </w:r>
                  <w:r w:rsidRPr="00220A05">
                    <w:rPr>
                      <w:rFonts w:ascii="Times New Roman" w:eastAsia="Times New Roman" w:hAnsi="Times New Roman" w:cs="Times New Roman"/>
                      <w:sz w:val="24"/>
                      <w:szCs w:val="24"/>
                      <w:lang w:eastAsia="tr-TR"/>
                    </w:rPr>
                    <w:t>Ge</w:t>
                  </w:r>
                  <w:r w:rsidRPr="006825D7">
                    <w:rPr>
                      <w:rFonts w:ascii="Times New Roman" w:eastAsia="Times New Roman" w:hAnsi="Times New Roman" w:cs="Times New Roman"/>
                      <w:sz w:val="24"/>
                      <w:szCs w:val="24"/>
                      <w:lang w:eastAsia="tr-TR"/>
                    </w:rPr>
                    <w:t> ve tasarım personelinin teknoloji geliştirme bölgelerinde bulunan girişimcilere </w:t>
                  </w:r>
                  <w:proofErr w:type="spellStart"/>
                  <w:r w:rsidRPr="00220A05">
                    <w:rPr>
                      <w:rFonts w:ascii="Times New Roman" w:eastAsia="Times New Roman" w:hAnsi="Times New Roman" w:cs="Times New Roman"/>
                      <w:sz w:val="24"/>
                      <w:szCs w:val="24"/>
                      <w:lang w:eastAsia="tr-TR"/>
                    </w:rPr>
                    <w:t>mentorluk</w:t>
                  </w:r>
                  <w:proofErr w:type="spellEnd"/>
                  <w:r w:rsidRPr="006825D7">
                    <w:rPr>
                      <w:rFonts w:ascii="Times New Roman" w:eastAsia="Times New Roman" w:hAnsi="Times New Roman" w:cs="Times New Roman"/>
                      <w:sz w:val="24"/>
                      <w:szCs w:val="24"/>
                      <w:lang w:eastAsia="tr-TR"/>
                    </w:rPr>
                    <w:t> yapması durumunda haftalık 8 saati aşmamak şartıyla, bu çalışmaları gelir vergisi stopajı teşviki kapsamında değerlendirilir. Buna ilave olarak Ar-</w:t>
                  </w:r>
                  <w:r w:rsidRPr="00220A05">
                    <w:rPr>
                      <w:rFonts w:ascii="Times New Roman" w:eastAsia="Times New Roman" w:hAnsi="Times New Roman" w:cs="Times New Roman"/>
                      <w:sz w:val="24"/>
                      <w:szCs w:val="24"/>
                      <w:lang w:eastAsia="tr-TR"/>
                    </w:rPr>
                    <w:t>Ge</w:t>
                  </w:r>
                  <w:r w:rsidRPr="006825D7">
                    <w:rPr>
                      <w:rFonts w:ascii="Times New Roman" w:eastAsia="Times New Roman" w:hAnsi="Times New Roman" w:cs="Times New Roman"/>
                      <w:sz w:val="24"/>
                      <w:szCs w:val="24"/>
                      <w:lang w:eastAsia="tr-TR"/>
                    </w:rPr>
                    <w:t> veya tasarım merkezlerinde gelir vergisi stopajı teşvikine konu edilen toplam çalışma sürelerinin yüzde yirmisini aşmamak kaydıyla bu fıkrada belirtilen durumlar haricinde ilgili personelin bu merkezler dışında geçirdikleri süreler de gelir vergisi stopajı teşviki kapsamında değerlendirilir. Yüzde yirmi olarak belirlenen bu oran Cumhurbaşkanı tarafından yüzde elliye kadar artırılabilir.”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“(13) Girişim sermayesi desteği: Sanayi ve Teknoloji Bakanlığı bütçesinden teknoloji, teknolojik üretim ve yenilik faaliyetlerini desteklemek amacıyla girişim sermayesi fonlarına destek bütçesi aktarılabilir. </w:t>
                  </w:r>
                  <w:proofErr w:type="gramStart"/>
                  <w:r w:rsidRPr="00220A05">
                    <w:rPr>
                      <w:rFonts w:ascii="Times New Roman" w:eastAsia="Times New Roman" w:hAnsi="Times New Roman" w:cs="Times New Roman"/>
                      <w:sz w:val="24"/>
                      <w:szCs w:val="24"/>
                      <w:lang w:eastAsia="tr-TR"/>
                    </w:rPr>
                    <w:t>Girişim sermayesi desteği kapsamında kaynakların aktarıldığı girişim sermayesi fonlarından ya da bu fonların yatırım yaptığı fonların yatırımlarından yararlanan şirketlere, gelir ve kurumlar vergisi mükellefleri tarafından sağlanan sermaye desteklerinin beyan edilen gelirin veya kurum kazancının yüzde onunu ve öz sermayenin yüzde yirmisini aşmayan kısmı 193 sayılı Kanunun 89 uncu maddesi uyarınca ticari kazancın ve 5520 sayılı Kanunun 10 uncu maddesine göre kurum kazancının tespitinde indirim konusu yapılır. </w:t>
                  </w:r>
                  <w:proofErr w:type="gramEnd"/>
                  <w:r w:rsidRPr="006825D7">
                    <w:rPr>
                      <w:rFonts w:ascii="Times New Roman" w:eastAsia="Times New Roman" w:hAnsi="Times New Roman" w:cs="Times New Roman"/>
                      <w:sz w:val="24"/>
                      <w:szCs w:val="24"/>
                      <w:lang w:eastAsia="tr-TR"/>
                    </w:rPr>
                    <w:t>Bu kapsamda yapılacak indirim tutarı yıllık 1.000.000 Türk lirasını aşamaz. Bu oranları ve parasal sınırı yarısına kadar indirmeye veya dört katına kadar artırmaya Cumhurbaşkanı yetkilidir. Gelir ve kurumlar vergisi mükellefleri tarafından girişim sermayesi yoluyla destek almış firmalara sağlanan sermaye desteklerinin aktarımından itibaren en az dört yıl boyunca ilgili şirketlerde kalmaması, payların satılması ya da yatırılan sermayenin kısmen ya da geri alınması halinde 4 üncü maddenin dördüncü fıkrası hükümleri uygulanır.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(14) </w:t>
                  </w:r>
                  <w:r w:rsidRPr="00220A05">
                    <w:rPr>
                      <w:rFonts w:ascii="Times New Roman" w:eastAsia="Times New Roman" w:hAnsi="Times New Roman" w:cs="Times New Roman"/>
                      <w:sz w:val="24"/>
                      <w:szCs w:val="24"/>
                      <w:lang w:eastAsia="tr-TR"/>
                    </w:rPr>
                    <w:t>1/1/2022</w:t>
                  </w:r>
                  <w:r w:rsidRPr="006825D7">
                    <w:rPr>
                      <w:rFonts w:ascii="Times New Roman" w:eastAsia="Times New Roman" w:hAnsi="Times New Roman" w:cs="Times New Roman"/>
                      <w:sz w:val="24"/>
                      <w:szCs w:val="24"/>
                      <w:lang w:eastAsia="tr-TR"/>
                    </w:rPr>
                    <w:t> tarihinden itibaren 3 üncü madde kapsamında yıllık beyanname üzerinden yararlanılan indirim tutarı 1.000.000 Türk lirası ve üzerinde olan kurumlar vergisi mükellefleri tarafından, bu tutarın yüzde ikisi pasifte geçici bir hesaba aktarılır. Bu fıkra kapsamında aktarılması gereken tutar yükümlülüğü, yıllık </w:t>
                  </w:r>
                  <w:proofErr w:type="gramStart"/>
                  <w:r w:rsidRPr="00220A05">
                    <w:rPr>
                      <w:rFonts w:ascii="Times New Roman" w:eastAsia="Times New Roman" w:hAnsi="Times New Roman" w:cs="Times New Roman"/>
                      <w:sz w:val="24"/>
                      <w:szCs w:val="24"/>
                      <w:lang w:eastAsia="tr-TR"/>
                    </w:rPr>
                    <w:t>bazda</w:t>
                  </w:r>
                  <w:proofErr w:type="gramEnd"/>
                  <w:r w:rsidRPr="006825D7">
                    <w:rPr>
                      <w:rFonts w:ascii="Times New Roman" w:eastAsia="Times New Roman" w:hAnsi="Times New Roman" w:cs="Times New Roman"/>
                      <w:sz w:val="24"/>
                      <w:szCs w:val="24"/>
                      <w:lang w:eastAsia="tr-TR"/>
                    </w:rPr>
                    <w:t> 20.000.000 Türk lirası ile sınırlıdır. Bu tutarın, geçici hesabın oluştuğu yılın sonuna kadar Türkiye’de yerleşik girişimcilere yatırım yapmak üzere kurulmuş girişim sermayesi yatırım fonu paylarının satın alınması veya girişim sermayesi yatırım ortaklıkları ya da 4691 sayılı Kanun kapsamındaki kuluçka merkezlerinde faaliyette bulunan girişimcilere sermaye olarak konulması şarttır. Söz konusu tutarın ilgili yılın sonuna kadar aktarılmaması durumunda, bu Kanun kapsamında yıllık beyanname üzerinden indirim konusu yapılan tutarın yüzde yirmisi, ilgili yılda yararlanılan Ar-</w:t>
                  </w:r>
                  <w:r w:rsidRPr="00220A05">
                    <w:rPr>
                      <w:rFonts w:ascii="Times New Roman" w:eastAsia="Times New Roman" w:hAnsi="Times New Roman" w:cs="Times New Roman"/>
                      <w:sz w:val="24"/>
                      <w:szCs w:val="24"/>
                      <w:lang w:eastAsia="tr-TR"/>
                    </w:rPr>
                    <w:t>Ge</w:t>
                  </w:r>
                  <w:r w:rsidRPr="006825D7">
                    <w:rPr>
                      <w:rFonts w:ascii="Times New Roman" w:eastAsia="Times New Roman" w:hAnsi="Times New Roman" w:cs="Times New Roman"/>
                      <w:sz w:val="24"/>
                      <w:szCs w:val="24"/>
                      <w:lang w:eastAsia="tr-TR"/>
                    </w:rPr>
                    <w:t> indirimine konu edilemez. Bu tutar nedeniyle zamanında alınmayan vergiler vergi </w:t>
                  </w:r>
                  <w:proofErr w:type="spellStart"/>
                  <w:r w:rsidRPr="00220A05">
                    <w:rPr>
                      <w:rFonts w:ascii="Times New Roman" w:eastAsia="Times New Roman" w:hAnsi="Times New Roman" w:cs="Times New Roman"/>
                      <w:sz w:val="24"/>
                      <w:szCs w:val="24"/>
                      <w:lang w:eastAsia="tr-TR"/>
                    </w:rPr>
                    <w:t>ziyaı</w:t>
                  </w:r>
                  <w:proofErr w:type="spellEnd"/>
                  <w:r w:rsidRPr="006825D7">
                    <w:rPr>
                      <w:rFonts w:ascii="Times New Roman" w:eastAsia="Times New Roman" w:hAnsi="Times New Roman" w:cs="Times New Roman"/>
                      <w:sz w:val="24"/>
                      <w:szCs w:val="24"/>
                      <w:lang w:eastAsia="tr-TR"/>
                    </w:rPr>
                    <w:t> cezası uygulanmaksızın tarh edilir. Cumhurbaşkanı bu fıkrada yer alan tutar ve oranları birlikte ya da ayrı </w:t>
                  </w:r>
                  <w:r w:rsidRPr="00220A05">
                    <w:rPr>
                      <w:rFonts w:ascii="Times New Roman" w:eastAsia="Times New Roman" w:hAnsi="Times New Roman" w:cs="Times New Roman"/>
                      <w:sz w:val="24"/>
                      <w:szCs w:val="24"/>
                      <w:lang w:eastAsia="tr-TR"/>
                    </w:rPr>
                    <w:t>ayrı</w:t>
                  </w:r>
                  <w:r w:rsidRPr="006825D7">
                    <w:rPr>
                      <w:rFonts w:ascii="Times New Roman" w:eastAsia="Times New Roman" w:hAnsi="Times New Roman" w:cs="Times New Roman"/>
                      <w:sz w:val="24"/>
                      <w:szCs w:val="24"/>
                      <w:lang w:eastAsia="tr-TR"/>
                    </w:rPr>
                    <w:t> sıfıra kadar indirmeye, beş katına kadar artırmaya yetkilidir. Bu fıkranın uygulanmasına ilişkin usul ve esaslar yönetmelikle belirlenir.”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20 –</w:t>
                  </w:r>
                  <w:r w:rsidRPr="006825D7">
                    <w:rPr>
                      <w:rFonts w:ascii="Times New Roman" w:eastAsia="Times New Roman" w:hAnsi="Times New Roman" w:cs="Times New Roman"/>
                      <w:sz w:val="24"/>
                      <w:szCs w:val="24"/>
                      <w:lang w:eastAsia="tr-TR"/>
                    </w:rPr>
                    <w:t> 5746 sayılı Kanunun 4 üncü maddesinin birinci fıkrasında yer alan “iki” ibaresi “üç” şeklinde ve sekizinci fıkrası aşağıdaki şekilde değiştirilmiştir.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“(8) Bu Kanun kapsamında gerçekleştirilen Ar-</w:t>
                  </w:r>
                  <w:r w:rsidRPr="00220A05">
                    <w:rPr>
                      <w:rFonts w:ascii="Times New Roman" w:eastAsia="Times New Roman" w:hAnsi="Times New Roman" w:cs="Times New Roman"/>
                      <w:sz w:val="24"/>
                      <w:szCs w:val="24"/>
                      <w:lang w:eastAsia="tr-TR"/>
                    </w:rPr>
                    <w:t>Ge</w:t>
                  </w:r>
                  <w:r w:rsidRPr="006825D7">
                    <w:rPr>
                      <w:rFonts w:ascii="Times New Roman" w:eastAsia="Times New Roman" w:hAnsi="Times New Roman" w:cs="Times New Roman"/>
                      <w:sz w:val="24"/>
                      <w:szCs w:val="24"/>
                      <w:lang w:eastAsia="tr-TR"/>
                    </w:rPr>
                    <w:t>, yenilik ve tasarım faaliyetlerine ilişkin yerindelik ve uygunluk denetimleri, Sanayi ve Teknoloji Bakanlığı veya Bakanlıkça yetki verilen teknoloji geliştirme bölgeleri yönetici şirketleri tarafından gerçekleştirilir. Bu kapsamda yapılan denetimlerde nihai karar mercii </w:t>
                  </w:r>
                  <w:r w:rsidRPr="00220A05">
                    <w:rPr>
                      <w:rFonts w:ascii="Times New Roman" w:eastAsia="Times New Roman" w:hAnsi="Times New Roman" w:cs="Times New Roman"/>
                      <w:sz w:val="24"/>
                      <w:szCs w:val="24"/>
                      <w:lang w:eastAsia="tr-TR"/>
                    </w:rPr>
                    <w:t>Bakanlıktır</w:t>
                  </w:r>
                  <w:r w:rsidRPr="006825D7">
                    <w:rPr>
                      <w:rFonts w:ascii="Times New Roman" w:eastAsia="Times New Roman" w:hAnsi="Times New Roman" w:cs="Times New Roman"/>
                      <w:sz w:val="24"/>
                      <w:szCs w:val="24"/>
                      <w:lang w:eastAsia="tr-TR"/>
                    </w:rPr>
                    <w:t>.”</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21 –</w:t>
                  </w:r>
                  <w:r w:rsidRPr="006825D7">
                    <w:rPr>
                      <w:rFonts w:ascii="Times New Roman" w:eastAsia="Times New Roman" w:hAnsi="Times New Roman" w:cs="Times New Roman"/>
                      <w:sz w:val="24"/>
                      <w:szCs w:val="24"/>
                      <w:lang w:eastAsia="tr-TR"/>
                    </w:rPr>
                    <w:t> 5746 sayılı Kanunun 6 </w:t>
                  </w:r>
                  <w:proofErr w:type="spellStart"/>
                  <w:r w:rsidRPr="00220A05">
                    <w:rPr>
                      <w:rFonts w:ascii="Times New Roman" w:eastAsia="Times New Roman" w:hAnsi="Times New Roman" w:cs="Times New Roman"/>
                      <w:sz w:val="24"/>
                      <w:szCs w:val="24"/>
                      <w:lang w:eastAsia="tr-TR"/>
                    </w:rPr>
                    <w:t>ncı</w:t>
                  </w:r>
                  <w:proofErr w:type="spellEnd"/>
                  <w:r w:rsidRPr="006825D7">
                    <w:rPr>
                      <w:rFonts w:ascii="Times New Roman" w:eastAsia="Times New Roman" w:hAnsi="Times New Roman" w:cs="Times New Roman"/>
                      <w:sz w:val="24"/>
                      <w:szCs w:val="24"/>
                      <w:lang w:eastAsia="tr-TR"/>
                    </w:rPr>
                    <w:t> maddesinin birinci fıkrasında yer alan “</w:t>
                  </w:r>
                  <w:r w:rsidRPr="00220A05">
                    <w:rPr>
                      <w:rFonts w:ascii="Times New Roman" w:eastAsia="Times New Roman" w:hAnsi="Times New Roman" w:cs="Times New Roman"/>
                      <w:sz w:val="24"/>
                      <w:szCs w:val="24"/>
                      <w:lang w:eastAsia="tr-TR"/>
                    </w:rPr>
                    <w:t>31/12/2023</w:t>
                  </w:r>
                  <w:r w:rsidRPr="006825D7">
                    <w:rPr>
                      <w:rFonts w:ascii="Times New Roman" w:eastAsia="Times New Roman" w:hAnsi="Times New Roman" w:cs="Times New Roman"/>
                      <w:sz w:val="24"/>
                      <w:szCs w:val="24"/>
                      <w:lang w:eastAsia="tr-TR"/>
                    </w:rPr>
                    <w:t>” ibaresi “31/12/2028” şeklinde değiştirilmiştir.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22 –</w:t>
                  </w:r>
                  <w:r w:rsidRPr="006825D7">
                    <w:rPr>
                      <w:rFonts w:ascii="Times New Roman" w:eastAsia="Times New Roman" w:hAnsi="Times New Roman" w:cs="Times New Roman"/>
                      <w:sz w:val="24"/>
                      <w:szCs w:val="24"/>
                      <w:lang w:eastAsia="tr-TR"/>
                    </w:rPr>
                    <w:t> </w:t>
                  </w:r>
                  <w:r w:rsidRPr="00220A05">
                    <w:rPr>
                      <w:rFonts w:ascii="Times New Roman" w:eastAsia="Times New Roman" w:hAnsi="Times New Roman" w:cs="Times New Roman"/>
                      <w:sz w:val="24"/>
                      <w:szCs w:val="24"/>
                      <w:lang w:eastAsia="tr-TR"/>
                    </w:rPr>
                    <w:t>13/1/2011</w:t>
                  </w:r>
                  <w:r w:rsidRPr="006825D7">
                    <w:rPr>
                      <w:rFonts w:ascii="Times New Roman" w:eastAsia="Times New Roman" w:hAnsi="Times New Roman" w:cs="Times New Roman"/>
                      <w:sz w:val="24"/>
                      <w:szCs w:val="24"/>
                      <w:lang w:eastAsia="tr-TR"/>
                    </w:rPr>
                    <w:t> tarihli ve 6102 sayılı Türk Ticaret Kanununun 40 </w:t>
                  </w:r>
                  <w:proofErr w:type="spellStart"/>
                  <w:r w:rsidRPr="00220A05">
                    <w:rPr>
                      <w:rFonts w:ascii="Times New Roman" w:eastAsia="Times New Roman" w:hAnsi="Times New Roman" w:cs="Times New Roman"/>
                      <w:sz w:val="24"/>
                      <w:szCs w:val="24"/>
                      <w:lang w:eastAsia="tr-TR"/>
                    </w:rPr>
                    <w:t>ıncı</w:t>
                  </w:r>
                  <w:proofErr w:type="spellEnd"/>
                  <w:r w:rsidRPr="006825D7">
                    <w:rPr>
                      <w:rFonts w:ascii="Times New Roman" w:eastAsia="Times New Roman" w:hAnsi="Times New Roman" w:cs="Times New Roman"/>
                      <w:sz w:val="24"/>
                      <w:szCs w:val="24"/>
                      <w:lang w:eastAsia="tr-TR"/>
                    </w:rPr>
                    <w:t> maddesinin ikinci fıkrası aşağıdaki şekilde değiştirilmiştir.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lastRenderedPageBreak/>
                    <w:t>“(2) Gerçek kişi tacir ile tüzel kişi tacir adına imzaya yetkili olanların imzaları, kamu kurum ve kuruluşlarınca veri tabanlarında tutulan imza verilerinden elektronik ortamda temin edilerek merkezi ortak veri tabanındaki sicil dosyasına kaydedilir. Kamu kurum ve kuruluşlarının veri tabanlarında imza kaydının bulunmaması halinde, imzaya yetkili kişilerin imza beyanlarının ticaret sicili müdürlüğüne verilmesinin usul ve esasları ile bu maddenin uygulanmasına ilişkin diğer usul ve esaslar Ticaret Bakanlığınca çıkarılacak tebliğ ile belirlenir.”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23 –</w:t>
                  </w:r>
                  <w:r w:rsidRPr="006825D7">
                    <w:rPr>
                      <w:rFonts w:ascii="Times New Roman" w:eastAsia="Times New Roman" w:hAnsi="Times New Roman" w:cs="Times New Roman"/>
                      <w:sz w:val="24"/>
                      <w:szCs w:val="24"/>
                      <w:lang w:eastAsia="tr-TR"/>
                    </w:rPr>
                    <w:t> 6102 sayılı Kanunun 373 üncü maddesine aşağıdaki fıkra eklenmiştir.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“(3) Kamu kurum ve kuruluşları tarafından, ticaret siciline tescil olunan temsile yetkili kişiler ile bunların temsil şekilleri hakkında ticaret sicili kayıtları esas alınır ve şirketten bu kayıtlara ilişkin ticaret sicili müdürlüklerince düzenlenen belgeler ile Türkiye Ticaret Sicili Gazetesinde yayımlanan ilan dışında hiçbir belge istenemez.”</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24 –</w:t>
                  </w:r>
                  <w:r w:rsidRPr="006825D7">
                    <w:rPr>
                      <w:rFonts w:ascii="Times New Roman" w:eastAsia="Times New Roman" w:hAnsi="Times New Roman" w:cs="Times New Roman"/>
                      <w:sz w:val="24"/>
                      <w:szCs w:val="24"/>
                      <w:lang w:eastAsia="tr-TR"/>
                    </w:rPr>
                    <w:t> </w:t>
                  </w:r>
                  <w:r w:rsidRPr="00220A05">
                    <w:rPr>
                      <w:rFonts w:ascii="Times New Roman" w:eastAsia="Times New Roman" w:hAnsi="Times New Roman" w:cs="Times New Roman"/>
                      <w:sz w:val="24"/>
                      <w:szCs w:val="24"/>
                      <w:lang w:eastAsia="tr-TR"/>
                    </w:rPr>
                    <w:t>20/10/2016</w:t>
                  </w:r>
                  <w:r w:rsidRPr="006825D7">
                    <w:rPr>
                      <w:rFonts w:ascii="Times New Roman" w:eastAsia="Times New Roman" w:hAnsi="Times New Roman" w:cs="Times New Roman"/>
                      <w:sz w:val="24"/>
                      <w:szCs w:val="24"/>
                      <w:lang w:eastAsia="tr-TR"/>
                    </w:rPr>
                    <w:t> tarihli ve 6750 sayılı Ticari İşlemlerde Taşınır </w:t>
                  </w:r>
                  <w:proofErr w:type="spellStart"/>
                  <w:r w:rsidRPr="00220A05">
                    <w:rPr>
                      <w:rFonts w:ascii="Times New Roman" w:eastAsia="Times New Roman" w:hAnsi="Times New Roman" w:cs="Times New Roman"/>
                      <w:sz w:val="24"/>
                      <w:szCs w:val="24"/>
                      <w:lang w:eastAsia="tr-TR"/>
                    </w:rPr>
                    <w:t>Rehni</w:t>
                  </w:r>
                  <w:proofErr w:type="spellEnd"/>
                  <w:r w:rsidRPr="006825D7">
                    <w:rPr>
                      <w:rFonts w:ascii="Times New Roman" w:eastAsia="Times New Roman" w:hAnsi="Times New Roman" w:cs="Times New Roman"/>
                      <w:sz w:val="24"/>
                      <w:szCs w:val="24"/>
                      <w:lang w:eastAsia="tr-TR"/>
                    </w:rPr>
                    <w:t> Kanununun 5 inci maddesinin ikinci fıkrasının birinci cümlesi aşağıdaki şekilde değiştirilmiş ve fıkraya aşağıdaki cümle eklenmiştir.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“Ticari işletme ve esnaf işletmesinin tamamı üzerinde rehin kurulması hâlinde, </w:t>
                  </w:r>
                  <w:proofErr w:type="spellStart"/>
                  <w:r w:rsidRPr="00220A05">
                    <w:rPr>
                      <w:rFonts w:ascii="Times New Roman" w:eastAsia="Times New Roman" w:hAnsi="Times New Roman" w:cs="Times New Roman"/>
                      <w:sz w:val="24"/>
                      <w:szCs w:val="24"/>
                      <w:lang w:eastAsia="tr-TR"/>
                    </w:rPr>
                    <w:t>rehnin</w:t>
                  </w:r>
                  <w:proofErr w:type="spellEnd"/>
                  <w:r w:rsidRPr="006825D7">
                    <w:rPr>
                      <w:rFonts w:ascii="Times New Roman" w:eastAsia="Times New Roman" w:hAnsi="Times New Roman" w:cs="Times New Roman"/>
                      <w:sz w:val="24"/>
                      <w:szCs w:val="24"/>
                      <w:lang w:eastAsia="tr-TR"/>
                    </w:rPr>
                    <w:t> kuruluşu anında işletmenin faaliyetine tahsis edilmiş olan her türlü varlık; bir işletmenin belirli bir taşınır varlık grubunun bir bütün olarak </w:t>
                  </w:r>
                  <w:proofErr w:type="spellStart"/>
                  <w:r w:rsidRPr="00220A05">
                    <w:rPr>
                      <w:rFonts w:ascii="Times New Roman" w:eastAsia="Times New Roman" w:hAnsi="Times New Roman" w:cs="Times New Roman"/>
                      <w:sz w:val="24"/>
                      <w:szCs w:val="24"/>
                      <w:lang w:eastAsia="tr-TR"/>
                    </w:rPr>
                    <w:t>rehnedilmesi</w:t>
                  </w:r>
                  <w:proofErr w:type="spellEnd"/>
                  <w:r w:rsidRPr="006825D7">
                    <w:rPr>
                      <w:rFonts w:ascii="Times New Roman" w:eastAsia="Times New Roman" w:hAnsi="Times New Roman" w:cs="Times New Roman"/>
                      <w:sz w:val="24"/>
                      <w:szCs w:val="24"/>
                      <w:lang w:eastAsia="tr-TR"/>
                    </w:rPr>
                    <w:t> hâlinde ise bu gruba </w:t>
                  </w:r>
                  <w:proofErr w:type="gramStart"/>
                  <w:r w:rsidRPr="00220A05">
                    <w:rPr>
                      <w:rFonts w:ascii="Times New Roman" w:eastAsia="Times New Roman" w:hAnsi="Times New Roman" w:cs="Times New Roman"/>
                      <w:sz w:val="24"/>
                      <w:szCs w:val="24"/>
                      <w:lang w:eastAsia="tr-TR"/>
                    </w:rPr>
                    <w:t>dahil</w:t>
                  </w:r>
                  <w:proofErr w:type="gramEnd"/>
                  <w:r w:rsidRPr="006825D7">
                    <w:rPr>
                      <w:rFonts w:ascii="Times New Roman" w:eastAsia="Times New Roman" w:hAnsi="Times New Roman" w:cs="Times New Roman"/>
                      <w:sz w:val="24"/>
                      <w:szCs w:val="24"/>
                      <w:lang w:eastAsia="tr-TR"/>
                    </w:rPr>
                    <w:t> varlıkların tamamı </w:t>
                  </w:r>
                  <w:proofErr w:type="spellStart"/>
                  <w:r w:rsidRPr="00220A05">
                    <w:rPr>
                      <w:rFonts w:ascii="Times New Roman" w:eastAsia="Times New Roman" w:hAnsi="Times New Roman" w:cs="Times New Roman"/>
                      <w:sz w:val="24"/>
                      <w:szCs w:val="24"/>
                      <w:lang w:eastAsia="tr-TR"/>
                    </w:rPr>
                    <w:t>rehnedilmiş</w:t>
                  </w:r>
                  <w:proofErr w:type="spellEnd"/>
                  <w:r w:rsidRPr="006825D7">
                    <w:rPr>
                      <w:rFonts w:ascii="Times New Roman" w:eastAsia="Times New Roman" w:hAnsi="Times New Roman" w:cs="Times New Roman"/>
                      <w:sz w:val="24"/>
                      <w:szCs w:val="24"/>
                      <w:lang w:eastAsia="tr-TR"/>
                    </w:rPr>
                    <w:t> sayılır.”</w:t>
                  </w:r>
                </w:p>
                <w:p w:rsidR="006825D7" w:rsidRPr="006825D7" w:rsidRDefault="006825D7" w:rsidP="006825D7">
                  <w:pPr>
                    <w:spacing w:after="0" w:line="240" w:lineRule="atLeast"/>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sz w:val="24"/>
                      <w:szCs w:val="24"/>
                      <w:lang w:eastAsia="tr-TR"/>
                    </w:rPr>
                    <w:t>“Bir işletmenin belirli bir taşınır varlık grubunun bir bütün olarak </w:t>
                  </w:r>
                  <w:proofErr w:type="spellStart"/>
                  <w:r w:rsidRPr="00220A05">
                    <w:rPr>
                      <w:rFonts w:ascii="Times New Roman" w:eastAsia="Times New Roman" w:hAnsi="Times New Roman" w:cs="Times New Roman"/>
                      <w:sz w:val="24"/>
                      <w:szCs w:val="24"/>
                      <w:lang w:eastAsia="tr-TR"/>
                    </w:rPr>
                    <w:t>rehnedilmesi</w:t>
                  </w:r>
                  <w:proofErr w:type="spellEnd"/>
                  <w:r w:rsidRPr="006825D7">
                    <w:rPr>
                      <w:rFonts w:ascii="Times New Roman" w:eastAsia="Times New Roman" w:hAnsi="Times New Roman" w:cs="Times New Roman"/>
                      <w:sz w:val="24"/>
                      <w:szCs w:val="24"/>
                      <w:lang w:eastAsia="tr-TR"/>
                    </w:rPr>
                    <w:t> hâlinde 4 üncü maddenin altıncı fıkrasının (c) bendi uygulanmaz.”</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25 –</w:t>
                  </w:r>
                  <w:r w:rsidRPr="006825D7">
                    <w:rPr>
                      <w:rFonts w:ascii="Times New Roman" w:eastAsia="Times New Roman" w:hAnsi="Times New Roman" w:cs="Times New Roman"/>
                      <w:sz w:val="24"/>
                      <w:szCs w:val="24"/>
                      <w:lang w:eastAsia="tr-TR"/>
                    </w:rPr>
                    <w:t> Bu Kanun yayımı tarihinde yürürlüğe girer.</w:t>
                  </w:r>
                </w:p>
                <w:p w:rsidR="006825D7" w:rsidRPr="006825D7" w:rsidRDefault="006825D7" w:rsidP="006825D7">
                  <w:pPr>
                    <w:spacing w:after="0" w:line="240" w:lineRule="atLeast"/>
                    <w:ind w:firstLine="566"/>
                    <w:jc w:val="both"/>
                    <w:rPr>
                      <w:rFonts w:ascii="Times New Roman" w:eastAsia="Times New Roman" w:hAnsi="Times New Roman" w:cs="Times New Roman"/>
                      <w:sz w:val="24"/>
                      <w:szCs w:val="24"/>
                      <w:lang w:eastAsia="tr-TR"/>
                    </w:rPr>
                  </w:pPr>
                  <w:r w:rsidRPr="006825D7">
                    <w:rPr>
                      <w:rFonts w:ascii="Times New Roman" w:eastAsia="Times New Roman" w:hAnsi="Times New Roman" w:cs="Times New Roman"/>
                      <w:b/>
                      <w:bCs/>
                      <w:sz w:val="24"/>
                      <w:szCs w:val="24"/>
                      <w:lang w:eastAsia="tr-TR"/>
                    </w:rPr>
                    <w:t>MADDE 26 –</w:t>
                  </w:r>
                  <w:r w:rsidRPr="006825D7">
                    <w:rPr>
                      <w:rFonts w:ascii="Times New Roman" w:eastAsia="Times New Roman" w:hAnsi="Times New Roman" w:cs="Times New Roman"/>
                      <w:sz w:val="24"/>
                      <w:szCs w:val="24"/>
                      <w:lang w:eastAsia="tr-TR"/>
                    </w:rPr>
                    <w:t> Bu Kanun hükümlerini Cumhurbaşkanı yürütür.</w:t>
                  </w:r>
                </w:p>
                <w:p w:rsidR="006825D7" w:rsidRPr="006825D7" w:rsidRDefault="006825D7" w:rsidP="006825D7">
                  <w:pPr>
                    <w:spacing w:after="0" w:line="240" w:lineRule="atLeast"/>
                    <w:jc w:val="center"/>
                    <w:rPr>
                      <w:rFonts w:ascii="Times New Roman" w:eastAsia="Times New Roman" w:hAnsi="Times New Roman" w:cs="Times New Roman"/>
                      <w:b/>
                      <w:bCs/>
                      <w:sz w:val="24"/>
                      <w:szCs w:val="24"/>
                      <w:lang w:eastAsia="tr-TR"/>
                    </w:rPr>
                  </w:pPr>
                  <w:r w:rsidRPr="00220A05">
                    <w:rPr>
                      <w:rFonts w:ascii="Times New Roman" w:eastAsia="Times New Roman" w:hAnsi="Times New Roman" w:cs="Times New Roman"/>
                      <w:sz w:val="24"/>
                      <w:szCs w:val="24"/>
                      <w:lang w:eastAsia="tr-TR"/>
                    </w:rPr>
                    <w:t>2/2/2021</w:t>
                  </w:r>
                </w:p>
                <w:p w:rsidR="006825D7" w:rsidRPr="006825D7" w:rsidRDefault="006825D7" w:rsidP="006825D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825D7">
                    <w:rPr>
                      <w:rFonts w:ascii="Arial" w:eastAsia="Times New Roman" w:hAnsi="Arial" w:cs="Arial"/>
                      <w:b/>
                      <w:bCs/>
                      <w:color w:val="000080"/>
                      <w:sz w:val="24"/>
                      <w:szCs w:val="24"/>
                      <w:lang w:eastAsia="tr-TR"/>
                    </w:rPr>
                    <w:t> </w:t>
                  </w:r>
                </w:p>
              </w:tc>
            </w:tr>
          </w:tbl>
          <w:p w:rsidR="006825D7" w:rsidRPr="006825D7" w:rsidRDefault="006825D7" w:rsidP="006825D7">
            <w:pPr>
              <w:spacing w:after="0" w:line="240" w:lineRule="auto"/>
              <w:rPr>
                <w:rFonts w:ascii="Times New Roman" w:eastAsia="Times New Roman" w:hAnsi="Times New Roman" w:cs="Times New Roman"/>
                <w:sz w:val="24"/>
                <w:szCs w:val="24"/>
                <w:lang w:eastAsia="tr-TR"/>
              </w:rPr>
            </w:pPr>
          </w:p>
        </w:tc>
      </w:tr>
    </w:tbl>
    <w:p w:rsidR="006825D7" w:rsidRPr="006825D7" w:rsidRDefault="006825D7" w:rsidP="006825D7">
      <w:pPr>
        <w:spacing w:after="0" w:line="240" w:lineRule="auto"/>
        <w:jc w:val="center"/>
        <w:rPr>
          <w:rFonts w:ascii="Times New Roman" w:eastAsia="Times New Roman" w:hAnsi="Times New Roman" w:cs="Times New Roman"/>
          <w:color w:val="000000"/>
          <w:sz w:val="24"/>
          <w:szCs w:val="24"/>
          <w:lang w:eastAsia="tr-TR"/>
        </w:rPr>
      </w:pPr>
      <w:r w:rsidRPr="006825D7">
        <w:rPr>
          <w:rFonts w:ascii="Times New Roman" w:eastAsia="Times New Roman" w:hAnsi="Times New Roman" w:cs="Times New Roman"/>
          <w:color w:val="000000"/>
          <w:sz w:val="24"/>
          <w:szCs w:val="24"/>
          <w:lang w:eastAsia="tr-TR"/>
        </w:rPr>
        <w:lastRenderedPageBreak/>
        <w:t> </w:t>
      </w:r>
    </w:p>
    <w:p w:rsidR="00F768D4" w:rsidRPr="00220A05" w:rsidRDefault="00F768D4">
      <w:pPr>
        <w:rPr>
          <w:sz w:val="24"/>
          <w:szCs w:val="24"/>
        </w:rPr>
      </w:pPr>
    </w:p>
    <w:sectPr w:rsidR="00F768D4" w:rsidRPr="00220A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D7"/>
    <w:rsid w:val="00220A05"/>
    <w:rsid w:val="003503DB"/>
    <w:rsid w:val="00455A36"/>
    <w:rsid w:val="006825D7"/>
    <w:rsid w:val="00E4282B"/>
    <w:rsid w:val="00F768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C9E3"/>
  <w15:chartTrackingRefBased/>
  <w15:docId w15:val="{6DDCD0D6-F2BE-4BBA-B7B8-957B4728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825D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6825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6825D7"/>
  </w:style>
  <w:style w:type="paragraph" w:customStyle="1" w:styleId="metin">
    <w:name w:val="metin"/>
    <w:basedOn w:val="Normal"/>
    <w:rsid w:val="006825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68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1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3542</Words>
  <Characters>20191</Characters>
  <Application>Microsoft Office Word</Application>
  <DocSecurity>0</DocSecurity>
  <Lines>168</Lines>
  <Paragraphs>47</Paragraphs>
  <ScaleCrop>false</ScaleCrop>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Gökşen İçten</dc:creator>
  <cp:keywords/>
  <dc:description/>
  <cp:lastModifiedBy>Gökşen İçten</cp:lastModifiedBy>
  <cp:revision>5</cp:revision>
  <dcterms:created xsi:type="dcterms:W3CDTF">2021-02-03T09:08:00Z</dcterms:created>
  <dcterms:modified xsi:type="dcterms:W3CDTF">2021-02-03T09:28:00Z</dcterms:modified>
</cp:coreProperties>
</file>